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C3A" w:rsidRDefault="00DD1C3A" w:rsidP="00DD1C3A">
      <w:pPr>
        <w:pStyle w:val="3GPPHeader"/>
        <w:tabs>
          <w:tab w:val="right" w:pos="8931"/>
        </w:tabs>
        <w:spacing w:after="60"/>
        <w:rPr>
          <w:rFonts w:eastAsia="맑은 고딕"/>
          <w:sz w:val="32"/>
          <w:szCs w:val="32"/>
          <w:lang w:eastAsia="ko-KR"/>
        </w:rPr>
      </w:pPr>
      <w:r>
        <w:t>3GPP TSG-RAN WG2 #</w:t>
      </w:r>
      <w:r>
        <w:rPr>
          <w:rFonts w:eastAsia="맑은 고딕"/>
          <w:lang w:eastAsia="ko-KR"/>
        </w:rPr>
        <w:t>100</w:t>
      </w:r>
      <w:r>
        <w:tab/>
      </w:r>
      <w:r>
        <w:rPr>
          <w:sz w:val="32"/>
          <w:szCs w:val="32"/>
        </w:rPr>
        <w:t>R2-1713772</w:t>
      </w:r>
    </w:p>
    <w:p w:rsidR="00DD1C3A" w:rsidRDefault="00DD1C3A" w:rsidP="00DD1C3A">
      <w:pPr>
        <w:pStyle w:val="CRCoverPage"/>
        <w:outlineLvl w:val="0"/>
        <w:rPr>
          <w:rFonts w:eastAsiaTheme="minorEastAsia"/>
          <w:b/>
          <w:sz w:val="24"/>
          <w:lang w:eastAsia="ko-KR"/>
        </w:rPr>
      </w:pPr>
      <w:r>
        <w:rPr>
          <w:b/>
          <w:sz w:val="24"/>
        </w:rPr>
        <w:t xml:space="preserve">Reno, USA, 27th November </w:t>
      </w:r>
      <w:r>
        <w:rPr>
          <w:rFonts w:hint="eastAsia"/>
          <w:b/>
          <w:sz w:val="24"/>
          <w:lang w:val="en-US"/>
        </w:rPr>
        <w:t>–</w:t>
      </w:r>
      <w:r>
        <w:rPr>
          <w:b/>
          <w:sz w:val="24"/>
        </w:rPr>
        <w:t xml:space="preserve"> 1st December 2017</w:t>
      </w:r>
      <w:r>
        <w:rPr>
          <w:rFonts w:eastAsia="맑은 고딕"/>
          <w:b/>
          <w:sz w:val="24"/>
          <w:lang w:eastAsia="ko-KR"/>
        </w:rPr>
        <w:tab/>
        <w:t xml:space="preserve">         </w:t>
      </w:r>
      <w:r>
        <w:rPr>
          <w:rFonts w:eastAsia="맑은 고딕"/>
          <w:bCs/>
          <w:szCs w:val="18"/>
          <w:lang w:eastAsia="ko-KR"/>
        </w:rPr>
        <w:t xml:space="preserve">Resubmission of </w:t>
      </w:r>
      <w:r>
        <w:rPr>
          <w:bCs/>
          <w:szCs w:val="18"/>
        </w:rPr>
        <w:t>R2-1711803</w:t>
      </w:r>
    </w:p>
    <w:p w:rsidR="00085254" w:rsidRDefault="00085254" w:rsidP="00085254">
      <w:pPr>
        <w:pStyle w:val="a3"/>
        <w:tabs>
          <w:tab w:val="right" w:pos="9639"/>
        </w:tabs>
        <w:jc w:val="both"/>
        <w:rPr>
          <w:bCs/>
          <w:noProof w:val="0"/>
          <w:sz w:val="24"/>
          <w:lang w:val="en-GB" w:eastAsia="ja-JP"/>
        </w:rPr>
      </w:pPr>
      <w:r>
        <w:rPr>
          <w:bCs/>
          <w:noProof w:val="0"/>
          <w:sz w:val="24"/>
          <w:lang w:val="en-GB"/>
        </w:rPr>
        <w:tab/>
      </w:r>
    </w:p>
    <w:p w:rsidR="00085254" w:rsidRDefault="00085254" w:rsidP="00085254">
      <w:pPr>
        <w:pStyle w:val="CRCoverPage"/>
        <w:ind w:left="1980" w:hanging="1980"/>
        <w:jc w:val="both"/>
        <w:rPr>
          <w:rFonts w:eastAsia="맑은 고딕" w:cs="Arial"/>
          <w:b/>
          <w:bCs/>
          <w:sz w:val="24"/>
          <w:lang w:eastAsia="ko-KR"/>
        </w:rPr>
      </w:pPr>
      <w:r>
        <w:rPr>
          <w:rFonts w:cs="Arial"/>
          <w:b/>
          <w:bCs/>
          <w:sz w:val="24"/>
        </w:rPr>
        <w:t>Agenda item:</w:t>
      </w:r>
      <w:r>
        <w:rPr>
          <w:rFonts w:cs="Arial"/>
          <w:b/>
          <w:bCs/>
          <w:sz w:val="24"/>
        </w:rPr>
        <w:tab/>
      </w:r>
      <w:r w:rsidR="00173B6B">
        <w:rPr>
          <w:rFonts w:eastAsia="맑은 고딕" w:cs="Arial"/>
          <w:b/>
          <w:bCs/>
          <w:sz w:val="24"/>
          <w:lang w:eastAsia="ko-KR"/>
        </w:rPr>
        <w:t>10.2.</w:t>
      </w:r>
      <w:r w:rsidR="00173B6B">
        <w:rPr>
          <w:rFonts w:eastAsia="맑은 고딕" w:cs="Arial" w:hint="eastAsia"/>
          <w:b/>
          <w:bCs/>
          <w:sz w:val="24"/>
          <w:lang w:eastAsia="ko-KR"/>
        </w:rPr>
        <w:t>20</w:t>
      </w:r>
      <w:bookmarkStart w:id="0" w:name="_GoBack"/>
      <w:bookmarkEnd w:id="0"/>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3232CF" w:rsidRPr="007A06DF">
        <w:rPr>
          <w:rFonts w:ascii="Arial" w:eastAsia="맑은 고딕" w:hAnsi="Arial" w:cs="Arial" w:hint="eastAsia"/>
          <w:b/>
          <w:bCs/>
          <w:sz w:val="24"/>
          <w:lang w:eastAsia="ko-KR"/>
        </w:rPr>
        <w:t xml:space="preserve">RAN2 </w:t>
      </w:r>
      <w:r w:rsidR="0002603B">
        <w:rPr>
          <w:rFonts w:ascii="Arial" w:eastAsia="맑은 고딕" w:hAnsi="Arial" w:cs="Arial" w:hint="eastAsia"/>
          <w:b/>
          <w:bCs/>
          <w:sz w:val="24"/>
          <w:lang w:eastAsia="ko-KR"/>
        </w:rPr>
        <w:t>a</w:t>
      </w:r>
      <w:r w:rsidR="003232CF" w:rsidRPr="007A06DF">
        <w:rPr>
          <w:rFonts w:ascii="Arial" w:eastAsia="맑은 고딕" w:hAnsi="Arial" w:cs="Arial" w:hint="eastAsia"/>
          <w:b/>
          <w:bCs/>
          <w:sz w:val="24"/>
          <w:lang w:eastAsia="ko-KR"/>
        </w:rPr>
        <w:t>spect on</w:t>
      </w:r>
      <w:r w:rsidR="00BD6F64">
        <w:rPr>
          <w:rFonts w:ascii="Arial" w:eastAsia="맑은 고딕" w:hAnsi="Arial" w:cs="Arial" w:hint="eastAsia"/>
          <w:b/>
          <w:bCs/>
          <w:sz w:val="24"/>
          <w:lang w:eastAsia="ko-KR"/>
        </w:rPr>
        <w:t xml:space="preserve"> </w:t>
      </w:r>
      <w:r w:rsidR="0002603B">
        <w:rPr>
          <w:rFonts w:ascii="Arial" w:eastAsia="맑은 고딕" w:hAnsi="Arial" w:cs="Arial" w:hint="eastAsia"/>
          <w:b/>
          <w:bCs/>
          <w:sz w:val="24"/>
          <w:lang w:eastAsia="ko-KR"/>
        </w:rPr>
        <w:t>f</w:t>
      </w:r>
      <w:r w:rsidR="000A62CE">
        <w:rPr>
          <w:rFonts w:ascii="Arial" w:eastAsia="맑은 고딕" w:hAnsi="Arial" w:cs="Arial" w:hint="eastAsia"/>
          <w:b/>
          <w:bCs/>
          <w:sz w:val="24"/>
          <w:lang w:eastAsia="ko-KR"/>
        </w:rPr>
        <w:t xml:space="preserve">ast </w:t>
      </w:r>
      <w:r w:rsidR="0002603B">
        <w:rPr>
          <w:rFonts w:ascii="Arial" w:eastAsia="맑은 고딕" w:hAnsi="Arial" w:cs="Arial" w:hint="eastAsia"/>
          <w:b/>
          <w:bCs/>
          <w:sz w:val="24"/>
          <w:lang w:eastAsia="ko-KR"/>
        </w:rPr>
        <w:t>c</w:t>
      </w:r>
      <w:r w:rsidR="000A62CE">
        <w:rPr>
          <w:rFonts w:ascii="Arial" w:eastAsia="맑은 고딕" w:hAnsi="Arial" w:cs="Arial" w:hint="eastAsia"/>
          <w:b/>
          <w:bCs/>
          <w:sz w:val="24"/>
          <w:lang w:eastAsia="ko-KR"/>
        </w:rPr>
        <w:t xml:space="preserve">arrier </w:t>
      </w:r>
      <w:r w:rsidR="0002603B">
        <w:rPr>
          <w:rFonts w:ascii="Arial" w:eastAsia="맑은 고딕" w:hAnsi="Arial" w:cs="Arial" w:hint="eastAsia"/>
          <w:b/>
          <w:bCs/>
          <w:sz w:val="24"/>
          <w:lang w:eastAsia="ko-KR"/>
        </w:rPr>
        <w:t>s</w:t>
      </w:r>
      <w:r w:rsidR="000A62CE">
        <w:rPr>
          <w:rFonts w:ascii="Arial" w:eastAsia="맑은 고딕" w:hAnsi="Arial" w:cs="Arial" w:hint="eastAsia"/>
          <w:b/>
          <w:bCs/>
          <w:sz w:val="24"/>
          <w:lang w:eastAsia="ko-KR"/>
        </w:rPr>
        <w:t>witch</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C321FD" w:rsidRPr="007A06DF" w:rsidRDefault="00C321FD" w:rsidP="00C321FD">
            <w:pPr>
              <w:spacing w:after="0"/>
              <w:jc w:val="both"/>
              <w:rPr>
                <w:rFonts w:eastAsia="맑은 고딕"/>
                <w:lang w:eastAsia="ko-KR"/>
              </w:rPr>
            </w:pPr>
          </w:p>
          <w:p w:rsidR="00C321FD" w:rsidRPr="00C53120" w:rsidRDefault="00C321FD" w:rsidP="00C321FD">
            <w:pPr>
              <w:spacing w:after="60"/>
              <w:rPr>
                <w:b/>
                <w:highlight w:val="yellow"/>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6bis</w:t>
            </w:r>
            <w:r w:rsidRPr="0019512C">
              <w:rPr>
                <w:b/>
                <w:highlight w:val="green"/>
                <w:u w:val="single"/>
                <w:lang w:eastAsia="ja-JP"/>
              </w:rPr>
              <w:t>:</w:t>
            </w:r>
          </w:p>
          <w:p w:rsidR="00C321FD" w:rsidRPr="008E0327" w:rsidRDefault="00C321FD" w:rsidP="00C321FD">
            <w:pPr>
              <w:numPr>
                <w:ilvl w:val="0"/>
                <w:numId w:val="19"/>
              </w:numPr>
              <w:overflowPunct/>
              <w:autoSpaceDE/>
              <w:autoSpaceDN/>
              <w:adjustRightInd/>
              <w:spacing w:after="0"/>
              <w:textAlignment w:val="auto"/>
            </w:pPr>
            <w:r w:rsidRPr="008E0327">
              <w:t>Study at least the following aspects for NR carrier aggregation / dual connectivity</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C321FD" w:rsidRPr="008E0327" w:rsidRDefault="00C321FD" w:rsidP="00C321FD">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7</w:t>
            </w:r>
            <w:r w:rsidRPr="0019512C">
              <w:rPr>
                <w:b/>
                <w:highlight w:val="green"/>
                <w:u w:val="single"/>
                <w:lang w:eastAsia="ja-JP"/>
              </w:rPr>
              <w:t>:</w:t>
            </w:r>
          </w:p>
          <w:p w:rsidR="00C321FD" w:rsidRPr="008E0327" w:rsidRDefault="00C321FD" w:rsidP="00C321FD">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C321FD" w:rsidRPr="008E0327" w:rsidRDefault="00C321FD" w:rsidP="00C321FD">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C321FD" w:rsidRPr="008E0327" w:rsidRDefault="00C321FD" w:rsidP="00C321FD">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C321FD" w:rsidRPr="008E0327" w:rsidRDefault="00C321FD" w:rsidP="00C321FD">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C321FD" w:rsidRPr="007A06DF" w:rsidRDefault="00C321FD" w:rsidP="00C321FD">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C321FD" w:rsidRPr="008E0327" w:rsidRDefault="00C321FD" w:rsidP="00C321FD">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b/>
                <w:highlight w:val="green"/>
                <w:lang w:val="x-none"/>
              </w:rPr>
              <w:t>@</w:t>
            </w:r>
            <w:r w:rsidRPr="009132C1">
              <w:rPr>
                <w:b/>
                <w:highlight w:val="green"/>
              </w:rPr>
              <w:t>RAN1#88</w:t>
            </w:r>
            <w:r w:rsidRPr="0019512C">
              <w:rPr>
                <w:rFonts w:hint="eastAsia"/>
                <w:b/>
                <w:highlight w:val="green"/>
                <w:u w:val="single"/>
                <w:lang w:eastAsia="ja-JP"/>
              </w:rPr>
              <w:t>:</w:t>
            </w:r>
          </w:p>
          <w:p w:rsidR="00C321FD" w:rsidRPr="007D1620" w:rsidRDefault="00C321FD" w:rsidP="00C321FD">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C321FD" w:rsidRPr="007D1620" w:rsidRDefault="00C321FD" w:rsidP="00C321FD">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C321FD" w:rsidRPr="007D1620" w:rsidRDefault="00C321FD" w:rsidP="00C321FD">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C321FD" w:rsidRPr="00C359B7" w:rsidRDefault="00C321FD" w:rsidP="00C321FD">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C321FD" w:rsidRPr="007A06DF" w:rsidRDefault="00C321FD" w:rsidP="00C321FD">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C321FD" w:rsidRPr="007A06DF" w:rsidRDefault="00C321FD" w:rsidP="00C321FD">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C321FD" w:rsidRPr="009132C1" w:rsidRDefault="00C321FD" w:rsidP="00C321FD">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C321FD" w:rsidRDefault="00C321FD" w:rsidP="00C321FD">
            <w:pPr>
              <w:numPr>
                <w:ilvl w:val="0"/>
                <w:numId w:val="28"/>
              </w:numPr>
              <w:overflowPunct/>
              <w:autoSpaceDE/>
              <w:autoSpaceDN/>
              <w:adjustRightInd/>
              <w:spacing w:after="0"/>
              <w:textAlignment w:val="auto"/>
              <w:rPr>
                <w:lang w:eastAsia="ja-JP"/>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C321FD" w:rsidRPr="0000728E" w:rsidRDefault="00C321FD" w:rsidP="00C321FD">
            <w:r w:rsidRPr="0000728E">
              <w:rPr>
                <w:highlight w:val="green"/>
              </w:rPr>
              <w:lastRenderedPageBreak/>
              <w:t>Agreements for duplication in CA</w:t>
            </w:r>
            <w:r w:rsidRPr="0000728E">
              <w:t xml:space="preserve"> case</w:t>
            </w:r>
          </w:p>
          <w:p w:rsidR="00C321FD" w:rsidRPr="0000728E" w:rsidRDefault="00C321FD" w:rsidP="00C321FD">
            <w:r w:rsidRPr="0000728E">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C321FD" w:rsidRPr="0000728E" w:rsidRDefault="00C321FD" w:rsidP="00C321FD">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C321FD" w:rsidP="00C321FD">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Pr="00551982">
        <w:rPr>
          <w:rFonts w:eastAsia="맑은 고딕"/>
          <w:lang w:eastAsia="ko-KR"/>
        </w:rPr>
        <w:t xml:space="preserve"> </w:t>
      </w:r>
      <w:r w:rsidR="00E50D8C">
        <w:rPr>
          <w:rFonts w:eastAsia="맑은 고딕" w:hint="eastAsia"/>
          <w:lang w:eastAsia="ko-KR"/>
        </w:rPr>
        <w:t xml:space="preserve">we discuss the motivation of fast </w:t>
      </w:r>
      <w:r w:rsidRPr="00551982">
        <w:rPr>
          <w:rFonts w:eastAsia="맑은 고딕"/>
          <w:lang w:eastAsia="ko-KR"/>
        </w:rPr>
        <w:t xml:space="preserve">carrier switching </w:t>
      </w:r>
      <w:r w:rsidR="00E50D8C">
        <w:rPr>
          <w:rFonts w:eastAsia="맑은 고딕" w:hint="eastAsia"/>
          <w:lang w:eastAsia="ko-KR"/>
        </w:rPr>
        <w:t>in NR</w:t>
      </w:r>
      <w:r w:rsidR="006A451E">
        <w:rPr>
          <w:rFonts w:eastAsia="맑은 고딕" w:hint="eastAsia"/>
          <w:lang w:eastAsia="ko-KR"/>
        </w:rPr>
        <w:t xml:space="preserve"> and enhanced </w:t>
      </w:r>
      <w:r w:rsidR="006A451E" w:rsidRPr="006A451E">
        <w:rPr>
          <w:rFonts w:eastAsia="맑은 고딕"/>
          <w:lang w:eastAsia="ko-KR"/>
        </w:rPr>
        <w:t>MAC procedures to support fast carrier switch</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A12B2D" w:rsidRPr="00825FB4" w:rsidRDefault="00A12B2D" w:rsidP="00A12B2D">
      <w:pPr>
        <w:pStyle w:val="2"/>
        <w:numPr>
          <w:ilvl w:val="0"/>
          <w:numId w:val="0"/>
        </w:numPr>
        <w:jc w:val="both"/>
        <w:rPr>
          <w:rFonts w:eastAsia="맑은 고딕"/>
          <w:lang w:eastAsia="ko-KR"/>
        </w:rPr>
      </w:pPr>
      <w:r w:rsidRPr="00825FB4">
        <w:rPr>
          <w:rFonts w:eastAsia="맑은 고딕" w:hint="eastAsia"/>
          <w:lang w:eastAsia="ko-KR"/>
        </w:rPr>
        <w:t>2.</w:t>
      </w:r>
      <w:r>
        <w:rPr>
          <w:rFonts w:eastAsia="맑은 고딕" w:hint="eastAsia"/>
          <w:lang w:eastAsia="ko-KR"/>
        </w:rPr>
        <w:t>1</w:t>
      </w:r>
      <w:r w:rsidRPr="00825FB4">
        <w:rPr>
          <w:rFonts w:eastAsia="맑은 고딕" w:hint="eastAsia"/>
          <w:lang w:eastAsia="ko-KR"/>
        </w:rPr>
        <w:t xml:space="preserve"> </w:t>
      </w:r>
      <w:r w:rsidR="00AD264A">
        <w:rPr>
          <w:rFonts w:eastAsia="맑은 고딕" w:hint="eastAsia"/>
          <w:lang w:eastAsia="ko-KR"/>
        </w:rPr>
        <w:t xml:space="preserve">Motivation of </w:t>
      </w:r>
      <w:r w:rsidR="00273EB0">
        <w:rPr>
          <w:rFonts w:eastAsia="맑은 고딕" w:hint="eastAsia"/>
          <w:lang w:eastAsia="ko-KR"/>
        </w:rPr>
        <w:t>fast</w:t>
      </w:r>
      <w:r w:rsidR="00AD264A" w:rsidRPr="00AD264A">
        <w:rPr>
          <w:rFonts w:eastAsia="맑은 고딕"/>
          <w:lang w:eastAsia="ko-KR"/>
        </w:rPr>
        <w:t xml:space="preserve"> carrier switch for NR</w:t>
      </w:r>
    </w:p>
    <w:p w:rsidR="00737C47" w:rsidRDefault="006A451E" w:rsidP="00737C47">
      <w:pPr>
        <w:jc w:val="both"/>
        <w:rPr>
          <w:rFonts w:eastAsia="맑은 고딕"/>
          <w:lang w:val="en-US" w:eastAsia="ko-KR"/>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Pr>
          <w:rFonts w:eastAsia="맑은 고딕" w:hint="eastAsia"/>
          <w:lang w:eastAsia="ko-KR"/>
        </w:rPr>
        <w:t xml:space="preserve"> </w:t>
      </w:r>
      <w:r w:rsidR="00737C47">
        <w:rPr>
          <w:rFonts w:eastAsia="맑은 고딕" w:hint="eastAsia"/>
          <w:lang w:eastAsia="ko-KR"/>
        </w:rPr>
        <w:t xml:space="preserve">Even though NR considers the wider bandwidth spectrum operation </w:t>
      </w:r>
      <w:r w:rsidR="00737C47" w:rsidRPr="00551982">
        <w:rPr>
          <w:rFonts w:eastAsia="맑은 고딕"/>
          <w:lang w:eastAsia="ko-KR"/>
        </w:rPr>
        <w:t>over e.g. around 1GHz contiguous spectrum from both NW and UE perspectives</w:t>
      </w:r>
      <w:r w:rsidR="00737C47">
        <w:rPr>
          <w:rFonts w:eastAsia="맑은 고딕" w:hint="eastAsia"/>
          <w:lang w:eastAsia="ko-KR"/>
        </w:rPr>
        <w:t xml:space="preserve">, RAN1 agreed </w:t>
      </w:r>
      <w:r w:rsidR="00737C47" w:rsidRPr="00551982">
        <w:rPr>
          <w:rFonts w:eastAsia="맑은 고딕"/>
          <w:lang w:eastAsia="ko-KR"/>
        </w:rPr>
        <w:t>the maximum single carrie</w:t>
      </w:r>
      <w:r w:rsidR="00737C47">
        <w:rPr>
          <w:rFonts w:eastAsia="맑은 고딕"/>
          <w:lang w:eastAsia="ko-KR"/>
        </w:rPr>
        <w:t>r bandwidth of at least 80 MHz</w:t>
      </w:r>
      <w:r w:rsidR="00737C47">
        <w:rPr>
          <w:rFonts w:eastAsia="맑은 고딕" w:hint="eastAsia"/>
          <w:lang w:eastAsia="ko-KR"/>
        </w:rPr>
        <w:t xml:space="preserve"> and thus </w:t>
      </w:r>
      <w:r w:rsidR="00737C47" w:rsidRPr="0098637D">
        <w:rPr>
          <w:rFonts w:eastAsia="맑은 고딕"/>
          <w:lang w:val="en-US" w:eastAsia="ko-KR"/>
        </w:rPr>
        <w:t xml:space="preserve">the maximum number of NR carriers for CA is 16. RAN1 </w:t>
      </w:r>
      <w:r w:rsidR="00737C47">
        <w:rPr>
          <w:rFonts w:eastAsia="맑은 고딕" w:hint="eastAsia"/>
          <w:lang w:val="en-US" w:eastAsia="ko-KR"/>
        </w:rPr>
        <w:t xml:space="preserve">also </w:t>
      </w:r>
      <w:r w:rsidR="00737C47" w:rsidRPr="0098637D">
        <w:rPr>
          <w:rFonts w:eastAsia="맑은 고딕"/>
          <w:lang w:val="en-US" w:eastAsia="ko-KR"/>
        </w:rPr>
        <w:t>noted in their agreement that 32 is considered from RAN2 specification perspective.</w:t>
      </w:r>
    </w:p>
    <w:p w:rsidR="00737C47" w:rsidRPr="00DA5781" w:rsidRDefault="00737C47" w:rsidP="00737C47">
      <w:pPr>
        <w:spacing w:afterLines="50" w:after="120"/>
        <w:jc w:val="both"/>
        <w:rPr>
          <w:rFonts w:eastAsia="맑은 고딕"/>
          <w:lang w:eastAsia="ko-KR"/>
        </w:rPr>
      </w:pPr>
      <w:r w:rsidRPr="00DA5781">
        <w:rPr>
          <w:rFonts w:eastAsia="맑은 고딕" w:hint="eastAsia"/>
          <w:lang w:eastAsia="ko-KR"/>
        </w:rPr>
        <w:t xml:space="preserve">In legacy LTE, Carrier Aggregation was introduced in 3GPP Release 10 </w:t>
      </w:r>
      <w:r>
        <w:rPr>
          <w:rFonts w:eastAsia="맑은 고딕" w:hint="eastAsia"/>
          <w:lang w:eastAsia="ko-KR"/>
        </w:rPr>
        <w:t>up to 5 component carriers</w:t>
      </w:r>
      <w:r w:rsidRPr="00DA5781">
        <w:rPr>
          <w:rFonts w:eastAsia="맑은 고딕" w:hint="eastAsia"/>
          <w:lang w:eastAsia="ko-KR"/>
        </w:rPr>
        <w:t xml:space="preserve">. </w:t>
      </w:r>
      <w:r w:rsidRPr="00DA5781">
        <w:rPr>
          <w:rFonts w:eastAsia="맑은 고딕"/>
          <w:lang w:eastAsia="ko-KR"/>
        </w:rPr>
        <w:t>The</w:t>
      </w:r>
      <w:r w:rsidRPr="00DA5781">
        <w:rPr>
          <w:rFonts w:eastAsia="맑은 고딕" w:hint="eastAsia"/>
          <w:lang w:eastAsia="ko-KR"/>
        </w:rPr>
        <w:t xml:space="preserve"> maximum </w:t>
      </w:r>
      <w:r w:rsidRPr="00DA5781">
        <w:rPr>
          <w:rFonts w:eastAsia="맑은 고딕"/>
          <w:lang w:eastAsia="ko-KR"/>
        </w:rPr>
        <w:t>number of CCs is</w:t>
      </w:r>
      <w:r w:rsidRPr="00DA5781">
        <w:rPr>
          <w:rFonts w:eastAsia="맑은 고딕" w:hint="eastAsia"/>
          <w:lang w:eastAsia="ko-KR"/>
        </w:rPr>
        <w:t xml:space="preserve"> extended to 32 to apply the </w:t>
      </w:r>
      <w:r>
        <w:rPr>
          <w:rFonts w:eastAsia="맑은 고딕" w:hint="eastAsia"/>
          <w:lang w:eastAsia="ko-KR"/>
        </w:rPr>
        <w:t>c</w:t>
      </w:r>
      <w:r w:rsidRPr="00324ADD">
        <w:rPr>
          <w:rFonts w:eastAsia="맑은 고딕"/>
          <w:lang w:eastAsia="ko-KR"/>
        </w:rPr>
        <w:t xml:space="preserve">arrier </w:t>
      </w:r>
      <w:r>
        <w:rPr>
          <w:rFonts w:eastAsia="맑은 고딕" w:hint="eastAsia"/>
          <w:lang w:eastAsia="ko-KR"/>
        </w:rPr>
        <w:t>a</w:t>
      </w:r>
      <w:r w:rsidRPr="00324ADD">
        <w:rPr>
          <w:rFonts w:eastAsia="맑은 고딕"/>
          <w:lang w:eastAsia="ko-KR"/>
        </w:rPr>
        <w:t>ggregation enhancements beyond 5 CCs</w:t>
      </w:r>
      <w:r>
        <w:rPr>
          <w:rFonts w:eastAsia="맑은 고딕" w:hint="eastAsia"/>
          <w:lang w:eastAsia="ko-KR"/>
        </w:rPr>
        <w:t xml:space="preserve"> </w:t>
      </w:r>
      <w:r w:rsidRPr="00DA5781">
        <w:rPr>
          <w:rFonts w:eastAsia="맑은 고딕" w:hint="eastAsia"/>
          <w:lang w:eastAsia="ko-KR"/>
        </w:rPr>
        <w:t xml:space="preserve">in 3GPP Release 13. </w:t>
      </w:r>
      <w:r w:rsidRPr="00DA5781">
        <w:rPr>
          <w:rFonts w:eastAsia="맑은 고딕"/>
          <w:lang w:eastAsia="ko-KR"/>
        </w:rPr>
        <w:t>Correspondingly</w:t>
      </w:r>
      <w:r w:rsidRPr="00DA5781">
        <w:rPr>
          <w:rFonts w:eastAsia="맑은 고딕" w:hint="eastAsia"/>
          <w:lang w:eastAsia="ko-KR"/>
        </w:rPr>
        <w:t>, the new MAC CE format was added in 36.321 [</w:t>
      </w:r>
      <w:r w:rsidR="00FE066C">
        <w:rPr>
          <w:rFonts w:eastAsia="맑은 고딕" w:hint="eastAsia"/>
          <w:lang w:eastAsia="ko-KR"/>
        </w:rPr>
        <w:t>1]</w:t>
      </w:r>
      <w:r w:rsidRPr="00DA5781">
        <w:rPr>
          <w:rFonts w:eastAsia="맑은 고딕" w:hint="eastAsia"/>
          <w:lang w:eastAsia="ko-KR"/>
        </w:rPr>
        <w:t xml:space="preserve"> </w:t>
      </w:r>
      <w:r>
        <w:rPr>
          <w:rFonts w:eastAsia="맑은 고딕" w:hint="eastAsia"/>
          <w:lang w:eastAsia="ko-KR"/>
        </w:rPr>
        <w:t>t</w:t>
      </w:r>
      <w:r w:rsidRPr="007C1FAE">
        <w:rPr>
          <w:rFonts w:eastAsia="맑은 고딕"/>
          <w:lang w:eastAsia="ko-KR"/>
        </w:rPr>
        <w:t>o support the larger maximum number of CC</w:t>
      </w:r>
      <w:r>
        <w:rPr>
          <w:rFonts w:eastAsia="맑은 고딕" w:hint="eastAsia"/>
          <w:lang w:eastAsia="ko-KR"/>
        </w:rPr>
        <w:t xml:space="preserve">. In the section of </w:t>
      </w:r>
      <w:r w:rsidRPr="009E0093">
        <w:rPr>
          <w:rFonts w:eastAsia="맑은 고딕"/>
          <w:lang w:eastAsia="ko-KR"/>
        </w:rPr>
        <w:t>6.1.3.8</w:t>
      </w:r>
      <w:r>
        <w:rPr>
          <w:rFonts w:eastAsia="맑은 고딕" w:hint="eastAsia"/>
          <w:lang w:eastAsia="ko-KR"/>
        </w:rPr>
        <w:t xml:space="preserve"> </w:t>
      </w:r>
      <w:r w:rsidRPr="009E0093">
        <w:rPr>
          <w:rFonts w:eastAsia="맑은 고딕"/>
          <w:lang w:eastAsia="ko-KR"/>
        </w:rPr>
        <w:t>Activation/Deactivation MAC Control Elements</w:t>
      </w:r>
      <w:r w:rsidR="00FE066C">
        <w:rPr>
          <w:rFonts w:eastAsia="맑은 고딕" w:hint="eastAsia"/>
          <w:lang w:eastAsia="ko-KR"/>
        </w:rPr>
        <w:t xml:space="preserve">, </w:t>
      </w:r>
      <w:r>
        <w:rPr>
          <w:rFonts w:eastAsia="맑은 고딕" w:hint="eastAsia"/>
          <w:lang w:eastAsia="ko-KR"/>
        </w:rPr>
        <w:t xml:space="preserve">the format of </w:t>
      </w:r>
      <w:r w:rsidRPr="00DE7253">
        <w:rPr>
          <w:rFonts w:eastAsia="맑은 고딕"/>
          <w:lang w:eastAsia="ko-KR"/>
        </w:rPr>
        <w:t xml:space="preserve">Activation/Deactivation MAC control element </w:t>
      </w:r>
      <w:r>
        <w:rPr>
          <w:rFonts w:eastAsia="맑은 고딕" w:hint="eastAsia"/>
          <w:lang w:eastAsia="ko-KR"/>
        </w:rPr>
        <w:t xml:space="preserve">is extended from </w:t>
      </w:r>
      <w:r>
        <w:rPr>
          <w:rFonts w:eastAsia="맑은 고딕"/>
          <w:lang w:eastAsia="ko-KR"/>
        </w:rPr>
        <w:t>one octet</w:t>
      </w:r>
      <w:r>
        <w:rPr>
          <w:rFonts w:eastAsia="맑은 고딕" w:hint="eastAsia"/>
          <w:lang w:eastAsia="ko-KR"/>
        </w:rPr>
        <w:t xml:space="preserve"> to</w:t>
      </w:r>
      <w:r w:rsidRPr="00DE7253">
        <w:rPr>
          <w:rFonts w:eastAsia="맑은 고딕"/>
          <w:lang w:eastAsia="ko-KR"/>
        </w:rPr>
        <w:t xml:space="preserve"> four octets</w:t>
      </w:r>
      <w:r>
        <w:rPr>
          <w:rFonts w:eastAsia="맑은 고딕" w:hint="eastAsia"/>
          <w:lang w:eastAsia="ko-KR"/>
        </w:rPr>
        <w:t>.</w:t>
      </w:r>
      <w:r w:rsidRPr="00DE7253">
        <w:rPr>
          <w:rFonts w:eastAsia="맑은 고딕" w:hint="eastAsia"/>
          <w:lang w:eastAsia="ko-KR"/>
        </w:rPr>
        <w:t xml:space="preserve"> </w:t>
      </w:r>
      <w:r w:rsidRPr="00DA5781">
        <w:rPr>
          <w:rFonts w:eastAsia="맑은 고딕"/>
          <w:lang w:eastAsia="ko-KR"/>
        </w:rPr>
        <w:t>Furthermore</w:t>
      </w:r>
      <w:r w:rsidRPr="00DA5781">
        <w:rPr>
          <w:rFonts w:eastAsia="맑은 고딕" w:hint="eastAsia"/>
          <w:lang w:eastAsia="ko-KR"/>
        </w:rPr>
        <w:t xml:space="preserve">, in </w:t>
      </w:r>
      <w:r w:rsidRPr="009E0093">
        <w:rPr>
          <w:rFonts w:eastAsia="맑은 고딕"/>
          <w:lang w:eastAsia="ko-KR"/>
        </w:rPr>
        <w:t>6.1.3.6a</w:t>
      </w:r>
      <w:r>
        <w:rPr>
          <w:rFonts w:eastAsia="맑은 고딕" w:hint="eastAsia"/>
          <w:lang w:eastAsia="ko-KR"/>
        </w:rPr>
        <w:t xml:space="preserve"> </w:t>
      </w:r>
      <w:r w:rsidRPr="009E0093">
        <w:rPr>
          <w:rFonts w:eastAsia="맑은 고딕"/>
          <w:lang w:eastAsia="ko-KR"/>
        </w:rPr>
        <w:t>Extended Power Headroom Report MAC Control Elements</w:t>
      </w:r>
      <w:r>
        <w:rPr>
          <w:rFonts w:eastAsia="맑은 고딕" w:hint="eastAsia"/>
          <w:lang w:eastAsia="ko-KR"/>
        </w:rPr>
        <w:t xml:space="preserve">, </w:t>
      </w:r>
      <w:r w:rsidRPr="00DA5781">
        <w:rPr>
          <w:rFonts w:eastAsia="맑은 고딕" w:hint="eastAsia"/>
          <w:lang w:eastAsia="ko-KR"/>
        </w:rPr>
        <w:t xml:space="preserve">new </w:t>
      </w:r>
      <w:r w:rsidRPr="00DE7253">
        <w:rPr>
          <w:rFonts w:eastAsia="맑은 고딕"/>
          <w:lang w:eastAsia="ko-KR"/>
        </w:rPr>
        <w:t xml:space="preserve">PHR MAC Control Element </w:t>
      </w:r>
      <w:r>
        <w:rPr>
          <w:rFonts w:eastAsia="맑은 고딕" w:hint="eastAsia"/>
          <w:lang w:eastAsia="ko-KR"/>
        </w:rPr>
        <w:t xml:space="preserve">is added for </w:t>
      </w:r>
      <w:r w:rsidRPr="00DE7253">
        <w:rPr>
          <w:rFonts w:eastAsia="맑은 고딕"/>
          <w:lang w:eastAsia="ko-KR"/>
        </w:rPr>
        <w:t>supporting 32 serving cells with configured uplink</w:t>
      </w:r>
      <w:r w:rsidRPr="00DA5781">
        <w:rPr>
          <w:rFonts w:eastAsia="맑은 고딕" w:hint="eastAsia"/>
          <w:lang w:eastAsia="ko-KR"/>
        </w:rPr>
        <w:t>.</w:t>
      </w:r>
    </w:p>
    <w:p w:rsidR="00737C47" w:rsidRDefault="00737C47" w:rsidP="00737C47">
      <w:pPr>
        <w:spacing w:afterLines="50" w:after="120"/>
        <w:jc w:val="both"/>
        <w:rPr>
          <w:rFonts w:eastAsia="맑은 고딕"/>
          <w:lang w:eastAsia="ko-KR"/>
        </w:rPr>
      </w:pPr>
      <w:r w:rsidRPr="00DA5781">
        <w:rPr>
          <w:rFonts w:eastAsia="맑은 고딕" w:hint="eastAsia"/>
          <w:lang w:eastAsia="ko-KR"/>
        </w:rPr>
        <w:t xml:space="preserve">Therefore, as aspect of the maximum number of CCs. LTE CA can be baseline for NR CA. And the corresponding MAC CE format such as </w:t>
      </w:r>
      <w:r w:rsidRPr="00DE7253">
        <w:rPr>
          <w:rFonts w:eastAsia="맑은 고딕"/>
          <w:lang w:eastAsia="ko-KR"/>
        </w:rPr>
        <w:t xml:space="preserve">Activation/Deactivation </w:t>
      </w:r>
      <w:r>
        <w:rPr>
          <w:rFonts w:eastAsia="맑은 고딕" w:hint="eastAsia"/>
          <w:lang w:eastAsia="ko-KR"/>
        </w:rPr>
        <w:t xml:space="preserve">and PHR </w:t>
      </w:r>
      <w:r w:rsidRPr="00DE7253">
        <w:rPr>
          <w:rFonts w:eastAsia="맑은 고딕"/>
          <w:lang w:eastAsia="ko-KR"/>
        </w:rPr>
        <w:t xml:space="preserve">supporting 32 serving cells </w:t>
      </w:r>
      <w:r>
        <w:rPr>
          <w:rFonts w:eastAsia="맑은 고딕" w:hint="eastAsia"/>
          <w:lang w:eastAsia="ko-KR"/>
        </w:rPr>
        <w:t>can be reused.</w:t>
      </w:r>
    </w:p>
    <w:p w:rsidR="00F34A87" w:rsidRPr="00A735B0" w:rsidRDefault="00F34A87" w:rsidP="00737C47">
      <w:pPr>
        <w:spacing w:afterLines="50" w:after="120"/>
        <w:jc w:val="both"/>
      </w:pPr>
      <w:r>
        <w:t>I</w:t>
      </w:r>
      <w:r w:rsidRPr="001177B4">
        <w:t xml:space="preserve">n </w:t>
      </w:r>
      <w:r w:rsidR="004D71BD" w:rsidRPr="00C44D29">
        <w:rPr>
          <w:rFonts w:eastAsia="맑은 고딕" w:hint="eastAsia"/>
          <w:lang w:eastAsia="ko-KR"/>
        </w:rPr>
        <w:t>NR</w:t>
      </w:r>
      <w:r w:rsidRPr="001177B4">
        <w:t xml:space="preserve">, it is </w:t>
      </w:r>
      <w:r>
        <w:t>anticipated</w:t>
      </w:r>
      <w:r w:rsidRPr="001177B4">
        <w:t xml:space="preserve"> that </w:t>
      </w:r>
      <w:r w:rsidR="00EF5842" w:rsidRPr="00C44D29">
        <w:rPr>
          <w:rFonts w:eastAsia="맑은 고딕" w:hint="eastAsia"/>
          <w:lang w:eastAsia="ko-KR"/>
        </w:rPr>
        <w:t>the</w:t>
      </w:r>
      <w:r w:rsidRPr="001177B4">
        <w:t xml:space="preserve"> </w:t>
      </w:r>
      <w:r w:rsidR="004D71BD" w:rsidRPr="00C44D29">
        <w:rPr>
          <w:rFonts w:eastAsia="맑은 고딕" w:hint="eastAsia"/>
          <w:lang w:eastAsia="ko-KR"/>
        </w:rPr>
        <w:t>g</w:t>
      </w:r>
      <w:r>
        <w:t>NB</w:t>
      </w:r>
      <w:r w:rsidRPr="001177B4">
        <w:t xml:space="preserve"> </w:t>
      </w:r>
      <w:r>
        <w:t>will</w:t>
      </w:r>
      <w:r w:rsidRPr="001177B4">
        <w:t xml:space="preserve"> </w:t>
      </w:r>
      <w:r w:rsidRPr="00A735B0">
        <w:t xml:space="preserve">have a large number of usable carriers. </w:t>
      </w:r>
      <w:r w:rsidR="00C64969" w:rsidRPr="00A735B0">
        <w:rPr>
          <w:rFonts w:eastAsia="맑은 고딕"/>
          <w:lang w:eastAsia="ko-KR"/>
        </w:rPr>
        <w:t>Even though maximum channel bandwidth continues to be studied in RAN1/4, NR may be operated with the large number of component carrier (CC) and some UE has less number of RF capacity than the NR system (Network) because of relatively wider bandwidth around 1GHz in NR.</w:t>
      </w:r>
      <w:r w:rsidR="00C64969" w:rsidRPr="00A735B0">
        <w:rPr>
          <w:rFonts w:eastAsia="맑은 고딕" w:hint="eastAsia"/>
          <w:lang w:eastAsia="ko-KR"/>
        </w:rPr>
        <w:t xml:space="preserve"> </w:t>
      </w:r>
      <w:r w:rsidRPr="00A735B0">
        <w:t>The carriers may be configured to UEs as PCells or SCells (</w:t>
      </w:r>
      <w:r w:rsidR="00C64969" w:rsidRPr="00A735B0">
        <w:rPr>
          <w:rFonts w:eastAsia="맑은 고딕" w:hint="eastAsia"/>
          <w:lang w:eastAsia="ko-KR"/>
        </w:rPr>
        <w:t>sub-6GHz and/or above 6GHz</w:t>
      </w:r>
      <w:r w:rsidRPr="00A735B0">
        <w:t xml:space="preserve">). This is the motivation to introduce </w:t>
      </w:r>
      <w:r w:rsidR="00515648" w:rsidRPr="00A735B0">
        <w:rPr>
          <w:rFonts w:eastAsia="맑은 고딕" w:hint="eastAsia"/>
          <w:lang w:eastAsia="ko-KR"/>
        </w:rPr>
        <w:t>dynamic carrier switch</w:t>
      </w:r>
      <w:r w:rsidRPr="00A735B0">
        <w:t xml:space="preserve"> in </w:t>
      </w:r>
      <w:r w:rsidR="00515648" w:rsidRPr="00A735B0">
        <w:rPr>
          <w:rFonts w:eastAsia="맑은 고딕" w:hint="eastAsia"/>
          <w:lang w:eastAsia="ko-KR"/>
        </w:rPr>
        <w:t>NR</w:t>
      </w:r>
      <w:r w:rsidRPr="00A735B0">
        <w:t xml:space="preserve"> to enhance CA up to </w:t>
      </w:r>
      <w:r w:rsidR="008A4B63" w:rsidRPr="00A735B0">
        <w:rPr>
          <w:rFonts w:eastAsia="맑은 고딕" w:hint="eastAsia"/>
          <w:lang w:eastAsia="ko-KR"/>
        </w:rPr>
        <w:t>larger number of</w:t>
      </w:r>
      <w:r w:rsidRPr="00A735B0">
        <w:t xml:space="preserve"> component carriers (CCs). </w:t>
      </w:r>
    </w:p>
    <w:p w:rsidR="00F34A87" w:rsidRPr="00A735B0" w:rsidRDefault="00F34A87" w:rsidP="00AD0D65">
      <w:pPr>
        <w:spacing w:afterLines="50" w:after="120"/>
        <w:jc w:val="both"/>
      </w:pPr>
      <w:r w:rsidRPr="00A735B0">
        <w:t>For further enhanced CA operation, it is meaningful to support advanced CA technologies for efficient operati</w:t>
      </w:r>
      <w:r w:rsidR="00041FA5" w:rsidRPr="00CF5B16">
        <w:rPr>
          <w:rFonts w:eastAsia="맑은 고딕" w:hint="eastAsia"/>
          <w:lang w:eastAsia="ko-KR"/>
        </w:rPr>
        <w:t>on</w:t>
      </w:r>
      <w:r w:rsidRPr="00A735B0">
        <w:t xml:space="preserve"> with a large number of carriers in the network, i.e., to provide standard support for efficient multi-carrier scenarios (such as fast load balancing/shifting across carriers, fast interference coordination and avoidance across carriers, and CRS reduction on lightly loaded carriers for interference reduction and energy efficiency). In addition, assum</w:t>
      </w:r>
      <w:r w:rsidR="00041FA5" w:rsidRPr="00CF5B16">
        <w:rPr>
          <w:rFonts w:eastAsia="맑은 고딕" w:hint="eastAsia"/>
          <w:lang w:eastAsia="ko-KR"/>
        </w:rPr>
        <w:t xml:space="preserve">ption that </w:t>
      </w:r>
      <w:r w:rsidRPr="00A735B0">
        <w:t>all the UEs have the capability of supporting all the carriers</w:t>
      </w:r>
      <w:r w:rsidR="007C0DDB" w:rsidRPr="00A735B0">
        <w:t xml:space="preserve"> available at the </w:t>
      </w:r>
      <w:r w:rsidR="007C0DDB" w:rsidRPr="00A735B0">
        <w:rPr>
          <w:rFonts w:eastAsia="맑은 고딕" w:hint="eastAsia"/>
          <w:lang w:eastAsia="ko-KR"/>
        </w:rPr>
        <w:t>g</w:t>
      </w:r>
      <w:r w:rsidRPr="00A735B0">
        <w:t xml:space="preserve">NB is not realistic, for DL reception or UL transmission. Therefore, the case that the number of available carriers at the </w:t>
      </w:r>
      <w:r w:rsidR="007C0DDB" w:rsidRPr="00A735B0">
        <w:rPr>
          <w:rFonts w:eastAsia="맑은 고딕" w:hint="eastAsia"/>
          <w:lang w:eastAsia="ko-KR"/>
        </w:rPr>
        <w:t>g</w:t>
      </w:r>
      <w:r w:rsidRPr="00A735B0">
        <w:t>NB is much larger than the number of usable carriers by UEs is of importance as well.</w:t>
      </w:r>
    </w:p>
    <w:p w:rsidR="00F34A87" w:rsidRDefault="00F34A87" w:rsidP="00AD0D65">
      <w:pPr>
        <w:spacing w:afterLines="50" w:after="120"/>
        <w:jc w:val="both"/>
      </w:pPr>
      <w:r w:rsidRPr="00A735B0">
        <w:t>Fast carrier switching/selection may be considered to allow UE over time to utilize a much larger number of carriers than it can receive at one time. Other operational</w:t>
      </w:r>
      <w:r w:rsidRPr="00DC462E">
        <w:t xml:space="preserve"> impacts can include load shifting/balancing to improve throughputs and reduce interference. Th</w:t>
      </w:r>
      <w:r>
        <w:t>e</w:t>
      </w:r>
      <w:r w:rsidRPr="00DC462E">
        <w:t xml:space="preserve"> ability to switch quickly also has benefits for operation in </w:t>
      </w:r>
      <w:r w:rsidR="00D50253" w:rsidRPr="00C44D29">
        <w:rPr>
          <w:rFonts w:eastAsia="맑은 고딕" w:hint="eastAsia"/>
          <w:lang w:eastAsia="ko-KR"/>
        </w:rPr>
        <w:t xml:space="preserve">low priority service such as mMTC and eMBB </w:t>
      </w:r>
      <w:r>
        <w:t>SCells</w:t>
      </w:r>
      <w:r w:rsidRPr="00DC462E">
        <w:t xml:space="preserve"> as means to </w:t>
      </w:r>
      <w:r w:rsidR="00D50253" w:rsidRPr="00C44D29">
        <w:rPr>
          <w:rFonts w:eastAsia="맑은 고딕" w:hint="eastAsia"/>
          <w:lang w:eastAsia="ko-KR"/>
        </w:rPr>
        <w:t>another</w:t>
      </w:r>
      <w:r w:rsidRPr="00DC462E">
        <w:t xml:space="preserve"> </w:t>
      </w:r>
      <w:r w:rsidR="00D50253" w:rsidRPr="00C44D29">
        <w:rPr>
          <w:rFonts w:eastAsia="맑은 고딕" w:hint="eastAsia"/>
          <w:lang w:eastAsia="ko-KR"/>
        </w:rPr>
        <w:t xml:space="preserve">carries </w:t>
      </w:r>
      <w:r w:rsidRPr="00DC462E">
        <w:t xml:space="preserve">when </w:t>
      </w:r>
      <w:r w:rsidR="00D50253" w:rsidRPr="00C44D29">
        <w:rPr>
          <w:rFonts w:eastAsia="맑은 고딕" w:hint="eastAsia"/>
          <w:lang w:eastAsia="ko-KR"/>
        </w:rPr>
        <w:t xml:space="preserve">higher priority service such as URLLC </w:t>
      </w:r>
      <w:r w:rsidRPr="00DC462E">
        <w:t>arises. This approach can potentially be beneficial to UEs without largely increasing their capability requirements.</w:t>
      </w:r>
    </w:p>
    <w:p w:rsidR="00FE066C" w:rsidRDefault="00FE066C" w:rsidP="00FE066C">
      <w:pPr>
        <w:jc w:val="both"/>
        <w:rPr>
          <w:rFonts w:eastAsia="맑은 고딕"/>
          <w:lang w:eastAsia="ko-KR"/>
        </w:rPr>
      </w:pPr>
      <w:r>
        <w:rPr>
          <w:rFonts w:eastAsia="맑은 고딕" w:hint="eastAsia"/>
          <w:lang w:eastAsia="ko-KR"/>
        </w:rPr>
        <w:t>In legacy LTE,</w:t>
      </w:r>
      <w:r w:rsidRPr="00D34B4B">
        <w:t xml:space="preserve"> </w:t>
      </w:r>
      <w:r w:rsidRPr="00FD0FA7">
        <w:rPr>
          <w:rFonts w:eastAsia="맑은 고딕" w:hint="eastAsia"/>
          <w:lang w:eastAsia="ko-KR"/>
        </w:rPr>
        <w:t xml:space="preserve">the </w:t>
      </w:r>
      <w:r w:rsidRPr="00D34B4B">
        <w:t>massive carrier aggregation in Rel-13</w:t>
      </w:r>
      <w:r w:rsidRPr="00DA5781">
        <w:rPr>
          <w:rFonts w:eastAsia="맑은 고딕" w:hint="eastAsia"/>
          <w:lang w:eastAsia="ko-KR"/>
        </w:rPr>
        <w:t xml:space="preserve"> was proposed</w:t>
      </w:r>
      <w:r w:rsidRPr="00D34B4B">
        <w:t xml:space="preserve"> to enhance CA to up to 32 component carriers (CCs)</w:t>
      </w:r>
      <w:r w:rsidRPr="00FD0FA7">
        <w:rPr>
          <w:rFonts w:eastAsia="맑은 고딕" w:hint="eastAsia"/>
          <w:lang w:eastAsia="ko-KR"/>
        </w:rPr>
        <w:t xml:space="preserve"> [</w:t>
      </w:r>
      <w:r>
        <w:rPr>
          <w:rFonts w:eastAsia="맑은 고딕" w:hint="eastAsia"/>
          <w:lang w:eastAsia="ko-KR"/>
        </w:rPr>
        <w:t>2</w:t>
      </w:r>
      <w:r w:rsidRPr="00FD0FA7">
        <w:rPr>
          <w:rFonts w:eastAsia="맑은 고딕" w:hint="eastAsia"/>
          <w:lang w:eastAsia="ko-KR"/>
        </w:rPr>
        <w:t>]</w:t>
      </w:r>
      <w:r w:rsidRPr="00D34B4B">
        <w:t>.</w:t>
      </w:r>
      <w:r w:rsidRPr="00FD0FA7">
        <w:rPr>
          <w:rFonts w:eastAsia="맑은 고딕" w:hint="eastAsia"/>
          <w:lang w:eastAsia="ko-KR"/>
        </w:rPr>
        <w:t xml:space="preserve"> </w:t>
      </w:r>
      <w:r w:rsidRPr="00FD0FA7">
        <w:rPr>
          <w:rFonts w:eastAsia="맑은 고딕"/>
          <w:lang w:eastAsia="ko-KR"/>
        </w:rPr>
        <w:t>T</w:t>
      </w:r>
      <w:r w:rsidRPr="00FD0FA7">
        <w:rPr>
          <w:rFonts w:eastAsia="맑은 고딕" w:hint="eastAsia"/>
          <w:lang w:eastAsia="ko-KR"/>
        </w:rPr>
        <w:t>he initial scope</w:t>
      </w:r>
      <w:r>
        <w:rPr>
          <w:rFonts w:eastAsia="맑은 고딕" w:hint="eastAsia"/>
          <w:lang w:eastAsia="ko-KR"/>
        </w:rPr>
        <w:t xml:space="preserve"> of </w:t>
      </w:r>
      <w:r w:rsidRPr="00D34B4B">
        <w:t xml:space="preserve">massive carrier aggregation </w:t>
      </w:r>
      <w:r>
        <w:rPr>
          <w:rFonts w:eastAsia="맑은 고딕" w:hint="eastAsia"/>
          <w:lang w:eastAsia="ko-KR"/>
        </w:rPr>
        <w:t>was</w:t>
      </w:r>
      <w:r w:rsidRPr="00FD0FA7">
        <w:rPr>
          <w:rFonts w:eastAsia="맑은 고딕" w:hint="eastAsia"/>
          <w:lang w:eastAsia="ko-KR"/>
        </w:rPr>
        <w:t xml:space="preserve"> </w:t>
      </w:r>
      <w:r>
        <w:rPr>
          <w:rFonts w:eastAsia="맑은 고딕" w:hint="eastAsia"/>
          <w:lang w:eastAsia="ko-KR"/>
        </w:rPr>
        <w:t>including</w:t>
      </w:r>
      <w:r w:rsidRPr="00FD0FA7">
        <w:rPr>
          <w:rFonts w:eastAsia="맑은 고딕" w:hint="eastAsia"/>
          <w:lang w:eastAsia="ko-KR"/>
        </w:rPr>
        <w:t xml:space="preserve"> </w:t>
      </w:r>
      <w:r>
        <w:rPr>
          <w:lang w:eastAsia="zh-CN"/>
        </w:rPr>
        <w:t>necessary mechanisms to enable the LTE carrier aggregation of up to 32 component carriers for the DL and UL</w:t>
      </w:r>
      <w:r w:rsidRPr="00FD0FA7">
        <w:rPr>
          <w:rFonts w:eastAsia="맑은 고딕" w:hint="eastAsia"/>
          <w:lang w:eastAsia="ko-KR"/>
        </w:rPr>
        <w:t xml:space="preserve">. </w:t>
      </w:r>
      <w:r>
        <w:rPr>
          <w:rFonts w:eastAsia="맑은 고딕"/>
          <w:lang w:eastAsia="ko-KR"/>
        </w:rPr>
        <w:t>However, it was mainly focused on the UL SRS transmission switching over component carriers.</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he remaining issues including fast </w:t>
      </w:r>
      <w:r>
        <w:rPr>
          <w:rFonts w:eastAsia="맑은 고딕" w:hint="eastAsia"/>
          <w:lang w:eastAsia="ko-KR"/>
        </w:rPr>
        <w:lastRenderedPageBreak/>
        <w:t xml:space="preserve">carrier switch has studied in </w:t>
      </w:r>
      <w:r w:rsidRPr="00F3399B">
        <w:rPr>
          <w:rFonts w:eastAsia="맑은 고딕"/>
          <w:lang w:eastAsia="ko-KR"/>
        </w:rPr>
        <w:t>Enhancing CA Utilization</w:t>
      </w:r>
      <w:r>
        <w:rPr>
          <w:rFonts w:eastAsia="맑은 고딕" w:hint="eastAsia"/>
          <w:lang w:eastAsia="ko-KR"/>
        </w:rPr>
        <w:t xml:space="preserve"> (WI) [2] targeting </w:t>
      </w:r>
      <w:r w:rsidRPr="00FF4EFB">
        <w:rPr>
          <w:rFonts w:eastAsia="맑은 고딕"/>
          <w:lang w:eastAsia="ko-KR"/>
        </w:rPr>
        <w:t>reduced delays in Scell set-up, including shorter Scell</w:t>
      </w:r>
      <w:r>
        <w:rPr>
          <w:rFonts w:eastAsia="맑은 고딕" w:hint="eastAsia"/>
          <w:lang w:eastAsia="ko-KR"/>
        </w:rPr>
        <w:t xml:space="preserve"> configuration and a</w:t>
      </w:r>
      <w:r w:rsidRPr="00FF4EFB">
        <w:rPr>
          <w:rFonts w:eastAsia="맑은 고딕"/>
          <w:lang w:eastAsia="ko-KR"/>
        </w:rPr>
        <w:t>ctivation</w:t>
      </w:r>
      <w:r>
        <w:rPr>
          <w:rFonts w:eastAsia="맑은 고딕" w:hint="eastAsia"/>
          <w:lang w:eastAsia="ko-KR"/>
        </w:rPr>
        <w:t xml:space="preserve">. </w:t>
      </w:r>
    </w:p>
    <w:p w:rsidR="00363FF2" w:rsidRDefault="00363FF2" w:rsidP="00363FF2">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sidR="00270B56">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r w:rsidR="006A1205">
        <w:rPr>
          <w:rFonts w:eastAsia="맑은 고딕" w:hint="eastAsia"/>
          <w:b/>
          <w:lang w:eastAsia="ko-KR"/>
        </w:rPr>
        <w:t>.</w:t>
      </w:r>
    </w:p>
    <w:p w:rsidR="00AC105F" w:rsidRDefault="00703439" w:rsidP="00B06EE7">
      <w:pPr>
        <w:jc w:val="both"/>
        <w:rPr>
          <w:rFonts w:eastAsia="맑은 고딕"/>
          <w:b/>
          <w:lang w:eastAsia="ko-KR"/>
        </w:rPr>
      </w:pPr>
      <w:r w:rsidRPr="00AC105F">
        <w:rPr>
          <w:rFonts w:eastAsia="맑은 고딕"/>
          <w:lang w:eastAsia="ko-KR"/>
        </w:rPr>
        <w:t>NR-based Access to Unlicensed Spectrum</w:t>
      </w:r>
      <w:r w:rsidR="00B06EE7">
        <w:rPr>
          <w:rFonts w:eastAsia="맑은 고딕" w:hint="eastAsia"/>
          <w:lang w:eastAsia="ko-KR"/>
        </w:rPr>
        <w:t xml:space="preserve"> (SI) </w:t>
      </w:r>
      <w:r w:rsidR="00B06EE7" w:rsidRPr="00B06EE7">
        <w:rPr>
          <w:rFonts w:eastAsia="맑은 고딕"/>
          <w:lang w:eastAsia="ko-KR"/>
        </w:rPr>
        <w:t>proposes a study to determine a single global solution for NR-based access to unlicensed spectrum, to be compatible with the NR concepts</w:t>
      </w:r>
      <w:r w:rsidR="00B06EE7">
        <w:rPr>
          <w:rFonts w:eastAsia="맑은 고딕" w:hint="eastAsia"/>
          <w:lang w:eastAsia="ko-KR"/>
        </w:rPr>
        <w:t xml:space="preserve">. </w:t>
      </w:r>
      <w:r w:rsidR="00B06EE7">
        <w:rPr>
          <w:rFonts w:eastAsia="맑은 고딕"/>
          <w:lang w:eastAsia="ko-KR"/>
        </w:rPr>
        <w:t>A</w:t>
      </w:r>
      <w:r w:rsidR="00B06EE7">
        <w:rPr>
          <w:rFonts w:eastAsia="맑은 고딕" w:hint="eastAsia"/>
          <w:lang w:eastAsia="ko-KR"/>
        </w:rPr>
        <w:t xml:space="preserve">nd it is targeting </w:t>
      </w:r>
      <w:r w:rsidR="00B06EE7" w:rsidRPr="00B06EE7">
        <w:rPr>
          <w:rFonts w:eastAsia="맑은 고딕"/>
          <w:lang w:eastAsia="ko-KR"/>
        </w:rPr>
        <w:t>NR-based unlicensed access wideband system operates as a “good neighbour” towards all forms of legacy systems.</w:t>
      </w:r>
      <w:r w:rsidR="005C6C1A">
        <w:rPr>
          <w:rFonts w:eastAsia="맑은 고딕" w:hint="eastAsia"/>
          <w:lang w:eastAsia="ko-KR"/>
        </w:rPr>
        <w:t xml:space="preserve"> </w:t>
      </w:r>
      <w:r w:rsidR="00294577">
        <w:rPr>
          <w:rFonts w:eastAsia="맑은 고딕" w:hint="eastAsia"/>
          <w:lang w:eastAsia="ko-KR"/>
        </w:rPr>
        <w:t xml:space="preserve">Therefore, the fast carrier switch </w:t>
      </w:r>
      <w:r w:rsidR="00294577">
        <w:rPr>
          <w:rFonts w:eastAsia="맑은 고딕"/>
          <w:lang w:eastAsia="ko-KR"/>
        </w:rPr>
        <w:t>can</w:t>
      </w:r>
      <w:r w:rsidR="00294577">
        <w:rPr>
          <w:rFonts w:eastAsia="맑은 고딕" w:hint="eastAsia"/>
          <w:lang w:eastAsia="ko-KR"/>
        </w:rPr>
        <w:t xml:space="preserve"> be the one of essential part to avoid </w:t>
      </w:r>
      <w:r w:rsidR="00294577">
        <w:rPr>
          <w:rFonts w:eastAsia="맑은 고딕"/>
          <w:lang w:eastAsia="ko-KR"/>
        </w:rPr>
        <w:t>interference</w:t>
      </w:r>
      <w:r w:rsidR="00294577">
        <w:rPr>
          <w:rFonts w:eastAsia="맑은 고딕" w:hint="eastAsia"/>
          <w:lang w:eastAsia="ko-KR"/>
        </w:rPr>
        <w:t xml:space="preserve"> and access another CC with low latency for the</w:t>
      </w:r>
      <w:r w:rsidR="005C6C1A">
        <w:rPr>
          <w:rFonts w:eastAsia="맑은 고딕" w:hint="eastAsia"/>
          <w:lang w:eastAsia="ko-KR"/>
        </w:rPr>
        <w:t xml:space="preserve"> </w:t>
      </w:r>
      <w:r w:rsidR="005C6C1A" w:rsidRPr="00AC105F">
        <w:rPr>
          <w:rFonts w:eastAsia="맑은 고딕"/>
          <w:lang w:eastAsia="ko-KR"/>
        </w:rPr>
        <w:t>NR-based Access to Unlicensed Spectrum</w:t>
      </w:r>
      <w:r w:rsidR="00294577">
        <w:rPr>
          <w:rFonts w:eastAsia="맑은 고딕" w:hint="eastAsia"/>
          <w:lang w:eastAsia="ko-KR"/>
        </w:rPr>
        <w:t>.</w:t>
      </w:r>
    </w:p>
    <w:p w:rsidR="00982A4C" w:rsidRPr="00AC105F" w:rsidRDefault="00AC105F" w:rsidP="00AC105F">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sidR="00527A08">
        <w:rPr>
          <w:rFonts w:eastAsia="맑은 고딕" w:hint="eastAsia"/>
          <w:b/>
          <w:lang w:eastAsia="ko-KR"/>
        </w:rPr>
        <w:t>F</w:t>
      </w:r>
      <w:r w:rsidR="00527A08" w:rsidRPr="00527A08">
        <w:rPr>
          <w:rFonts w:eastAsia="맑은 고딕"/>
          <w:b/>
          <w:lang w:eastAsia="ko-KR"/>
        </w:rPr>
        <w:t>or the NR-based Access to Unlicensed Spectrum</w:t>
      </w:r>
      <w:r w:rsidR="00527A08">
        <w:rPr>
          <w:rFonts w:eastAsia="맑은 고딕" w:hint="eastAsia"/>
          <w:b/>
          <w:lang w:eastAsia="ko-KR"/>
        </w:rPr>
        <w:t xml:space="preserve">, </w:t>
      </w:r>
      <w:r w:rsidR="00527A08" w:rsidRPr="00527A08">
        <w:rPr>
          <w:rFonts w:eastAsia="맑은 고딕"/>
          <w:b/>
          <w:lang w:eastAsia="ko-KR"/>
        </w:rPr>
        <w:t>the fast carrier switch can be the one of essential part to avoid interference and acce</w:t>
      </w:r>
      <w:r w:rsidR="00527A08">
        <w:rPr>
          <w:rFonts w:eastAsia="맑은 고딕"/>
          <w:b/>
          <w:lang w:eastAsia="ko-KR"/>
        </w:rPr>
        <w:t>ss another CC with low latency</w:t>
      </w:r>
      <w:r w:rsidR="00527A08">
        <w:rPr>
          <w:rFonts w:eastAsia="맑은 고딕" w:hint="eastAsia"/>
          <w:b/>
          <w:lang w:eastAsia="ko-KR"/>
        </w:rPr>
        <w:t>.</w:t>
      </w:r>
    </w:p>
    <w:p w:rsidR="00D8253E" w:rsidRPr="00C321FD" w:rsidRDefault="00EF6055" w:rsidP="00C321FD">
      <w:pPr>
        <w:pStyle w:val="2"/>
        <w:numPr>
          <w:ilvl w:val="0"/>
          <w:numId w:val="0"/>
        </w:numPr>
        <w:jc w:val="both"/>
        <w:rPr>
          <w:rFonts w:eastAsia="맑은 고딕"/>
          <w:lang w:eastAsia="ko-KR"/>
        </w:rPr>
      </w:pPr>
      <w:r>
        <w:rPr>
          <w:rFonts w:eastAsia="맑은 고딕" w:hint="eastAsia"/>
          <w:lang w:eastAsia="ko-KR"/>
        </w:rPr>
        <w:t xml:space="preserve">2.2 </w:t>
      </w:r>
      <w:r w:rsidR="006E5E22" w:rsidRPr="00C321FD">
        <w:rPr>
          <w:rFonts w:eastAsia="맑은 고딕"/>
          <w:lang w:eastAsia="ko-KR"/>
        </w:rPr>
        <w:t>MAC procedures to support fast carrier switch</w:t>
      </w:r>
      <w:r w:rsidR="00D34B4B" w:rsidRPr="00C321FD">
        <w:rPr>
          <w:rFonts w:eastAsia="맑은 고딕"/>
          <w:lang w:eastAsia="ko-KR"/>
        </w:rPr>
        <w:t xml:space="preserve"> in NR</w:t>
      </w:r>
    </w:p>
    <w:p w:rsidR="00032D3C" w:rsidRPr="00ED08DC" w:rsidRDefault="006379CB" w:rsidP="004B5BE1">
      <w:pPr>
        <w:pStyle w:val="obsandpros"/>
        <w:tabs>
          <w:tab w:val="clear" w:pos="1418"/>
          <w:tab w:val="left" w:pos="0"/>
        </w:tabs>
        <w:ind w:left="0" w:firstLine="0"/>
        <w:jc w:val="both"/>
      </w:pPr>
      <w:r>
        <w:rPr>
          <w:rFonts w:hint="eastAsia"/>
        </w:rPr>
        <w:t>T</w:t>
      </w:r>
      <w:r w:rsidRPr="006379CB">
        <w:t xml:space="preserve">o support </w:t>
      </w:r>
      <w:r w:rsidR="00FB2E13">
        <w:rPr>
          <w:rFonts w:hint="eastAsia"/>
        </w:rPr>
        <w:t xml:space="preserve">fast carrier switch, the larger number of carriers </w:t>
      </w:r>
      <w:r w:rsidRPr="006379CB">
        <w:t>more than UE’s RF capability</w:t>
      </w:r>
      <w:r w:rsidR="00DC612B">
        <w:rPr>
          <w:rFonts w:hint="eastAsia"/>
        </w:rPr>
        <w:t xml:space="preserve"> are needed </w:t>
      </w:r>
      <w:r w:rsidR="00FB2E13">
        <w:rPr>
          <w:rFonts w:hint="eastAsia"/>
        </w:rPr>
        <w:t>[</w:t>
      </w:r>
      <w:r w:rsidR="00B87538">
        <w:rPr>
          <w:rFonts w:hint="eastAsia"/>
        </w:rPr>
        <w:t>4]</w:t>
      </w:r>
      <w:r w:rsidR="00DC612B">
        <w:rPr>
          <w:rFonts w:hint="eastAsia"/>
        </w:rPr>
        <w:t>.</w:t>
      </w:r>
      <w:r w:rsidR="00EE6478">
        <w:rPr>
          <w:rFonts w:hint="eastAsia"/>
        </w:rPr>
        <w:t xml:space="preserve"> </w:t>
      </w:r>
      <w:r w:rsidR="001330B1" w:rsidRPr="001A4EC1">
        <w:t>The</w:t>
      </w:r>
      <w:r w:rsidR="001330B1">
        <w:rPr>
          <w:rFonts w:hint="eastAsia"/>
        </w:rPr>
        <w:t xml:space="preserve"> r</w:t>
      </w:r>
      <w:r w:rsidR="00881213">
        <w:rPr>
          <w:rFonts w:hint="eastAsia"/>
        </w:rPr>
        <w:t>equired</w:t>
      </w:r>
      <w:r w:rsidR="001330B1">
        <w:rPr>
          <w:rFonts w:hint="eastAsia"/>
        </w:rPr>
        <w:t xml:space="preserve"> procedures and </w:t>
      </w:r>
      <w:r w:rsidR="001330B1">
        <w:t>mechanism</w:t>
      </w:r>
      <w:r w:rsidR="001330B1">
        <w:rPr>
          <w:rFonts w:hint="eastAsia"/>
        </w:rPr>
        <w:t xml:space="preserve"> needs to be studied in RAN2</w:t>
      </w:r>
      <w:r w:rsidR="001330B1" w:rsidRPr="001A4EC1">
        <w:t>:</w:t>
      </w:r>
      <w:r w:rsidR="001330B1">
        <w:rPr>
          <w:rFonts w:hint="eastAsia"/>
        </w:rPr>
        <w:t xml:space="preserve">  </w:t>
      </w:r>
    </w:p>
    <w:p w:rsidR="00BF2622" w:rsidRDefault="00ED08DC" w:rsidP="00BF2622">
      <w:pPr>
        <w:pStyle w:val="obsandpros"/>
        <w:numPr>
          <w:ilvl w:val="0"/>
          <w:numId w:val="26"/>
        </w:numPr>
        <w:tabs>
          <w:tab w:val="clear" w:pos="1418"/>
          <w:tab w:val="left" w:pos="0"/>
        </w:tabs>
        <w:spacing w:after="140" w:line="240" w:lineRule="auto"/>
        <w:ind w:left="402" w:hangingChars="201" w:hanging="402"/>
        <w:jc w:val="both"/>
      </w:pPr>
      <w:r w:rsidRPr="00543E57">
        <w:t xml:space="preserve">SCell configuration/activation: </w:t>
      </w:r>
      <w:r w:rsidR="0088488A">
        <w:rPr>
          <w:rFonts w:hint="eastAsia"/>
        </w:rPr>
        <w:t xml:space="preserve">the </w:t>
      </w:r>
      <w:r w:rsidR="004B5BE1">
        <w:rPr>
          <w:rFonts w:hint="eastAsia"/>
        </w:rPr>
        <w:t xml:space="preserve">number </w:t>
      </w:r>
      <w:r>
        <w:rPr>
          <w:rFonts w:hint="eastAsia"/>
        </w:rPr>
        <w:t xml:space="preserve">of </w:t>
      </w:r>
      <w:r>
        <w:t>component</w:t>
      </w:r>
      <w:r>
        <w:rPr>
          <w:rFonts w:hint="eastAsia"/>
        </w:rPr>
        <w:t xml:space="preserve"> carriers</w:t>
      </w:r>
      <w:r w:rsidRPr="00543E57">
        <w:t xml:space="preserve"> configured/activated to a UE </w:t>
      </w:r>
      <w:r>
        <w:rPr>
          <w:rFonts w:hint="eastAsia"/>
        </w:rPr>
        <w:t>larger than</w:t>
      </w:r>
      <w:r w:rsidRPr="00543E57">
        <w:t xml:space="preserve"> </w:t>
      </w:r>
      <w:r w:rsidR="0088488A">
        <w:rPr>
          <w:rFonts w:hint="eastAsia"/>
        </w:rPr>
        <w:t>the n</w:t>
      </w:r>
      <w:r>
        <w:rPr>
          <w:rFonts w:hint="eastAsia"/>
        </w:rPr>
        <w:t xml:space="preserve">umber of </w:t>
      </w:r>
      <w:r>
        <w:t>component</w:t>
      </w:r>
      <w:r>
        <w:rPr>
          <w:rFonts w:hint="eastAsia"/>
        </w:rPr>
        <w:t xml:space="preserve"> carriers</w:t>
      </w:r>
      <w:r w:rsidRPr="00543E57">
        <w:t xml:space="preserve"> for simultaneous data reception/transmission</w:t>
      </w:r>
      <w:r w:rsidR="00032D3C">
        <w:rPr>
          <w:rFonts w:hint="eastAsia"/>
        </w:rPr>
        <w:t xml:space="preserve">. </w:t>
      </w:r>
    </w:p>
    <w:p w:rsidR="00BF2622" w:rsidRDefault="001A066D" w:rsidP="00BF2622">
      <w:pPr>
        <w:pStyle w:val="obsandpros"/>
        <w:numPr>
          <w:ilvl w:val="0"/>
          <w:numId w:val="26"/>
        </w:numPr>
        <w:tabs>
          <w:tab w:val="clear" w:pos="1418"/>
          <w:tab w:val="left" w:pos="0"/>
        </w:tabs>
        <w:spacing w:after="140" w:line="240" w:lineRule="auto"/>
        <w:ind w:left="402" w:hangingChars="201" w:hanging="402"/>
        <w:jc w:val="both"/>
      </w:pPr>
      <w:r>
        <w:t xml:space="preserve">Carrier selection: </w:t>
      </w:r>
      <w:r>
        <w:rPr>
          <w:rFonts w:hint="eastAsia"/>
        </w:rPr>
        <w:t>g</w:t>
      </w:r>
      <w:r w:rsidR="00543E57" w:rsidRPr="00543E57">
        <w:t>NB-level selection out of a number of carriers</w:t>
      </w:r>
      <w:r w:rsidR="00BF2622">
        <w:rPr>
          <w:rFonts w:hint="eastAsia"/>
        </w:rPr>
        <w:t xml:space="preserve"> and c</w:t>
      </w:r>
      <w:r w:rsidR="00543E57" w:rsidRPr="00543E57">
        <w:t xml:space="preserve">arrier switching: switching from one CC to another, per </w:t>
      </w:r>
      <w:r>
        <w:rPr>
          <w:rFonts w:hint="eastAsia"/>
        </w:rPr>
        <w:t>g</w:t>
      </w:r>
      <w:r w:rsidR="00543E57" w:rsidRPr="00543E57">
        <w:t>NB instruction</w:t>
      </w:r>
      <w:r w:rsidR="00642387">
        <w:rPr>
          <w:rFonts w:hint="eastAsia"/>
        </w:rPr>
        <w:t>.</w:t>
      </w:r>
    </w:p>
    <w:p w:rsidR="0061202E" w:rsidRPr="004642DF" w:rsidRDefault="00A80B86" w:rsidP="006B59D8">
      <w:pPr>
        <w:pStyle w:val="obsandpros"/>
        <w:numPr>
          <w:ilvl w:val="0"/>
          <w:numId w:val="26"/>
        </w:numPr>
        <w:tabs>
          <w:tab w:val="clear" w:pos="1418"/>
          <w:tab w:val="left" w:pos="0"/>
        </w:tabs>
        <w:spacing w:after="140" w:line="240" w:lineRule="auto"/>
        <w:ind w:left="402" w:hangingChars="201" w:hanging="402"/>
        <w:jc w:val="both"/>
        <w:rPr>
          <w:b/>
        </w:rPr>
      </w:pPr>
      <w:r>
        <w:rPr>
          <w:rFonts w:hint="eastAsia"/>
        </w:rPr>
        <w:t>RAN2</w:t>
      </w:r>
      <w:r w:rsidR="0061202E" w:rsidRPr="0061202E">
        <w:rPr>
          <w:rFonts w:hint="eastAsia"/>
        </w:rPr>
        <w:t xml:space="preserve"> designs to support the d</w:t>
      </w:r>
      <w:r w:rsidR="0061202E" w:rsidRPr="0061202E">
        <w:t xml:space="preserve">ynamic </w:t>
      </w:r>
      <w:r w:rsidR="0061202E" w:rsidRPr="0061202E">
        <w:rPr>
          <w:rFonts w:hint="eastAsia"/>
        </w:rPr>
        <w:t>(</w:t>
      </w:r>
      <w:r>
        <w:rPr>
          <w:rFonts w:hint="eastAsia"/>
        </w:rPr>
        <w:t>RAN1</w:t>
      </w:r>
      <w:r w:rsidR="0061202E" w:rsidRPr="0061202E">
        <w:rPr>
          <w:rFonts w:hint="eastAsia"/>
        </w:rPr>
        <w:t xml:space="preserve">) </w:t>
      </w:r>
      <w:r w:rsidR="0061202E" w:rsidRPr="0061202E">
        <w:t>indication of carrier switching</w:t>
      </w:r>
      <w:r w:rsidR="0061202E" w:rsidRPr="0061202E">
        <w:rPr>
          <w:rFonts w:hint="eastAsia"/>
        </w:rPr>
        <w:t xml:space="preserve"> such as </w:t>
      </w:r>
      <w:r w:rsidR="0061202E">
        <w:rPr>
          <w:rFonts w:hint="eastAsia"/>
        </w:rPr>
        <w:t>c</w:t>
      </w:r>
      <w:r w:rsidR="00205198" w:rsidRPr="0061202E">
        <w:t>onfiguration</w:t>
      </w:r>
      <w:r w:rsidR="00205198" w:rsidRPr="0061202E">
        <w:rPr>
          <w:rFonts w:hint="eastAsia"/>
        </w:rPr>
        <w:t xml:space="preserve"> of m</w:t>
      </w:r>
      <w:r w:rsidR="001A4EC1" w:rsidRPr="0061202E">
        <w:t>easurements, feedback, and procedures</w:t>
      </w:r>
      <w:r w:rsidR="004B5BE1">
        <w:rPr>
          <w:rFonts w:hint="eastAsia"/>
        </w:rPr>
        <w:t>.</w:t>
      </w:r>
    </w:p>
    <w:p w:rsidR="004642DF" w:rsidRPr="00C321FD" w:rsidRDefault="004642DF" w:rsidP="00C321FD">
      <w:pPr>
        <w:ind w:left="1134" w:hangingChars="567" w:hanging="1134"/>
        <w:jc w:val="both"/>
        <w:rPr>
          <w:rFonts w:eastAsiaTheme="minorEastAsia"/>
          <w:lang w:eastAsia="ko-KR"/>
        </w:rPr>
      </w:pPr>
      <w:r w:rsidRPr="004642DF">
        <w:rPr>
          <w:rFonts w:eastAsia="맑은 고딕" w:hint="eastAsia"/>
          <w:b/>
          <w:lang w:eastAsia="ko-KR"/>
        </w:rPr>
        <w:t>Proposal</w:t>
      </w:r>
      <w:r w:rsidRPr="004642DF">
        <w:rPr>
          <w:rFonts w:eastAsia="맑은 고딕"/>
          <w:b/>
          <w:lang w:eastAsia="ko-KR"/>
        </w:rPr>
        <w:t xml:space="preserve"> </w:t>
      </w:r>
      <w:r w:rsidRPr="004642DF">
        <w:rPr>
          <w:rFonts w:eastAsia="맑은 고딕" w:hint="eastAsia"/>
          <w:b/>
          <w:lang w:eastAsia="ko-KR"/>
        </w:rPr>
        <w:t>1</w:t>
      </w:r>
      <w:r w:rsidRPr="004642DF">
        <w:rPr>
          <w:rFonts w:eastAsia="맑은 고딕"/>
          <w:b/>
          <w:lang w:eastAsia="ko-KR"/>
        </w:rPr>
        <w:t>:</w:t>
      </w:r>
      <w:r w:rsidRPr="004642DF">
        <w:rPr>
          <w:rFonts w:eastAsia="맑은 고딕" w:hint="eastAsia"/>
          <w:b/>
          <w:lang w:eastAsia="ko-KR"/>
        </w:rPr>
        <w:t xml:space="preserve"> RAN2 need</w:t>
      </w:r>
      <w:r>
        <w:rPr>
          <w:rFonts w:eastAsia="맑은 고딕" w:hint="eastAsia"/>
          <w:b/>
          <w:lang w:eastAsia="ko-KR"/>
        </w:rPr>
        <w:t>s</w:t>
      </w:r>
      <w:r w:rsidRPr="004642DF">
        <w:rPr>
          <w:rFonts w:eastAsia="맑은 고딕" w:hint="eastAsia"/>
          <w:b/>
          <w:lang w:eastAsia="ko-KR"/>
        </w:rPr>
        <w:t xml:space="preserve"> to </w:t>
      </w:r>
      <w:r w:rsidRPr="004642DF">
        <w:rPr>
          <w:rFonts w:eastAsia="맑은 고딕"/>
          <w:b/>
          <w:lang w:eastAsia="ko-KR"/>
        </w:rPr>
        <w:t>enhance</w:t>
      </w:r>
      <w:r w:rsidRPr="004642DF">
        <w:rPr>
          <w:rFonts w:eastAsia="맑은 고딕" w:hint="eastAsia"/>
          <w:b/>
          <w:lang w:eastAsia="ko-KR"/>
        </w:rPr>
        <w:t xml:space="preserve"> MAC procedures such as new Scell configuration/activation to support fast carrier switch </w:t>
      </w:r>
      <w:r w:rsidRPr="004642DF">
        <w:rPr>
          <w:rFonts w:eastAsia="맑은 고딕"/>
          <w:b/>
          <w:lang w:eastAsia="ko-KR"/>
        </w:rPr>
        <w:t>mechanism</w:t>
      </w:r>
      <w:r w:rsidRPr="004642DF">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70B56" w:rsidRDefault="00270B56" w:rsidP="00270B56">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p>
    <w:p w:rsidR="0005288A" w:rsidRPr="0005288A" w:rsidRDefault="0005288A" w:rsidP="0005288A">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Pr>
          <w:rFonts w:eastAsia="맑은 고딕" w:hint="eastAsia"/>
          <w:b/>
          <w:lang w:eastAsia="ko-KR"/>
        </w:rPr>
        <w:t>F</w:t>
      </w:r>
      <w:r w:rsidRPr="00527A08">
        <w:rPr>
          <w:rFonts w:eastAsia="맑은 고딕"/>
          <w:b/>
          <w:lang w:eastAsia="ko-KR"/>
        </w:rPr>
        <w:t>or the NR-based Access to Unlicensed Spectrum</w:t>
      </w:r>
      <w:r>
        <w:rPr>
          <w:rFonts w:eastAsia="맑은 고딕" w:hint="eastAsia"/>
          <w:b/>
          <w:lang w:eastAsia="ko-KR"/>
        </w:rPr>
        <w:t xml:space="preserve">, </w:t>
      </w:r>
      <w:r w:rsidRPr="00527A08">
        <w:rPr>
          <w:rFonts w:eastAsia="맑은 고딕"/>
          <w:b/>
          <w:lang w:eastAsia="ko-KR"/>
        </w:rPr>
        <w:t>the fast carrier switch can be the one of essential part to avoid interference and acce</w:t>
      </w:r>
      <w:r>
        <w:rPr>
          <w:rFonts w:eastAsia="맑은 고딕"/>
          <w:b/>
          <w:lang w:eastAsia="ko-KR"/>
        </w:rPr>
        <w:t>ss another CC with low latency</w:t>
      </w:r>
      <w:r>
        <w:rPr>
          <w:rFonts w:eastAsia="맑은 고딕" w:hint="eastAsia"/>
          <w:b/>
          <w:lang w:eastAsia="ko-KR"/>
        </w:rPr>
        <w:t>.</w:t>
      </w:r>
    </w:p>
    <w:p w:rsidR="009A43ED" w:rsidRDefault="009A43ED" w:rsidP="00732660">
      <w:pPr>
        <w:jc w:val="both"/>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0E6959" w:rsidRPr="00FF184B" w:rsidRDefault="00270B56">
      <w:pPr>
        <w:ind w:left="993" w:hanging="993"/>
        <w:jc w:val="both"/>
        <w:rPr>
          <w:rFonts w:eastAsia="맑은 고딕"/>
          <w:b/>
          <w:lang w:eastAsia="ko-KR"/>
        </w:rPr>
      </w:pPr>
      <w:r w:rsidRPr="00EB46EB">
        <w:rPr>
          <w:rFonts w:eastAsia="맑은 고딕" w:hint="eastAsia"/>
          <w:b/>
          <w:lang w:eastAsia="ko-KR"/>
        </w:rPr>
        <w:t>Proposal</w:t>
      </w:r>
      <w:r w:rsidRPr="0065435D">
        <w:rPr>
          <w:b/>
        </w:rPr>
        <w:t xml:space="preserve"> </w:t>
      </w:r>
      <w:r>
        <w:rPr>
          <w:rFonts w:eastAsia="맑은 고딕" w:hint="eastAsia"/>
          <w:b/>
          <w:lang w:eastAsia="ko-KR"/>
        </w:rPr>
        <w:t>1</w:t>
      </w:r>
      <w:r w:rsidRPr="0065435D">
        <w:rPr>
          <w:b/>
        </w:rPr>
        <w:t>:</w:t>
      </w:r>
      <w:r w:rsidRPr="00943A29">
        <w:rPr>
          <w:rFonts w:eastAsia="맑은 고딕" w:hint="eastAsia"/>
          <w:b/>
          <w:lang w:eastAsia="ko-KR"/>
        </w:rPr>
        <w:t xml:space="preserve"> </w:t>
      </w:r>
      <w:r w:rsidR="00363B0C">
        <w:rPr>
          <w:rFonts w:eastAsia="맑은 고딕" w:hint="eastAsia"/>
          <w:b/>
          <w:lang w:eastAsia="ko-KR"/>
        </w:rPr>
        <w:t>RAN2 need</w:t>
      </w:r>
      <w:r w:rsidR="004642DF">
        <w:rPr>
          <w:rFonts w:eastAsia="맑은 고딕" w:hint="eastAsia"/>
          <w:b/>
          <w:lang w:eastAsia="ko-KR"/>
        </w:rPr>
        <w:t>s</w:t>
      </w:r>
      <w:r w:rsidR="00363B0C">
        <w:rPr>
          <w:rFonts w:eastAsia="맑은 고딕" w:hint="eastAsia"/>
          <w:b/>
          <w:lang w:eastAsia="ko-KR"/>
        </w:rPr>
        <w:t xml:space="preserve"> to </w:t>
      </w:r>
      <w:r w:rsidR="004642DF">
        <w:rPr>
          <w:rFonts w:eastAsia="맑은 고딕"/>
          <w:b/>
          <w:lang w:eastAsia="ko-KR"/>
        </w:rPr>
        <w:t>enhance</w:t>
      </w:r>
      <w:r w:rsidR="00363B0C">
        <w:rPr>
          <w:rFonts w:eastAsia="맑은 고딕" w:hint="eastAsia"/>
          <w:b/>
          <w:lang w:eastAsia="ko-KR"/>
        </w:rPr>
        <w:t xml:space="preserve"> MAC procedures such as new Scell configuration/activation to support fast carrier switch </w:t>
      </w:r>
      <w:r w:rsidR="00363B0C">
        <w:rPr>
          <w:rFonts w:eastAsia="맑은 고딕"/>
          <w:b/>
          <w:lang w:eastAsia="ko-KR"/>
        </w:rPr>
        <w:t>mechanism</w:t>
      </w:r>
      <w:r w:rsidR="00363B0C">
        <w:rPr>
          <w:rFonts w:eastAsia="맑은 고딕" w:hint="eastAsia"/>
          <w:b/>
          <w:lang w:eastAsia="ko-KR"/>
        </w:rPr>
        <w:t>.</w:t>
      </w:r>
    </w:p>
    <w:p w:rsidR="00F17733" w:rsidRDefault="00F17733" w:rsidP="00732660">
      <w:pPr>
        <w:pStyle w:val="1"/>
        <w:jc w:val="both"/>
      </w:pPr>
      <w:r>
        <w:t>References</w:t>
      </w:r>
    </w:p>
    <w:p w:rsidR="00FE066C" w:rsidRDefault="00FE066C" w:rsidP="00FE066C">
      <w:pPr>
        <w:numPr>
          <w:ilvl w:val="0"/>
          <w:numId w:val="11"/>
        </w:numPr>
        <w:ind w:left="400"/>
        <w:jc w:val="both"/>
        <w:rPr>
          <w:rFonts w:eastAsia="맑은 고딕"/>
          <w:lang w:eastAsia="ko-KR"/>
        </w:rPr>
      </w:pPr>
      <w:r w:rsidRPr="007E3DAC">
        <w:rPr>
          <w:rFonts w:eastAsia="맑은 고딕"/>
          <w:lang w:eastAsia="ko-KR"/>
        </w:rPr>
        <w:t>3GPP TS 36.321</w:t>
      </w:r>
      <w:r>
        <w:rPr>
          <w:rFonts w:eastAsia="맑은 고딕" w:hint="eastAsia"/>
          <w:lang w:eastAsia="ko-KR"/>
        </w:rPr>
        <w:t xml:space="preserve"> </w:t>
      </w:r>
      <w:r w:rsidRPr="007E3DAC">
        <w:rPr>
          <w:rFonts w:eastAsia="맑은 고딕"/>
          <w:lang w:eastAsia="ko-KR"/>
        </w:rPr>
        <w:t>Medium Access Control (MAC) protocol specification</w:t>
      </w:r>
      <w:r>
        <w:rPr>
          <w:rFonts w:eastAsia="맑은 고딕" w:hint="eastAsia"/>
          <w:lang w:eastAsia="ko-KR"/>
        </w:rPr>
        <w:t xml:space="preserve"> (13.1.0)</w:t>
      </w:r>
    </w:p>
    <w:p w:rsidR="00912425" w:rsidRDefault="00912425" w:rsidP="00912425">
      <w:pPr>
        <w:numPr>
          <w:ilvl w:val="0"/>
          <w:numId w:val="11"/>
        </w:numPr>
        <w:ind w:left="400"/>
        <w:jc w:val="both"/>
        <w:rPr>
          <w:rFonts w:eastAsia="맑은 고딕"/>
          <w:lang w:eastAsia="ko-KR"/>
        </w:rPr>
      </w:pPr>
      <w:r w:rsidRPr="00880B77">
        <w:rPr>
          <w:rFonts w:eastAsia="맑은 고딕"/>
          <w:lang w:eastAsia="ko-KR"/>
        </w:rPr>
        <w:t>RP-170805 New WID on Enhancing CA Utilization</w:t>
      </w:r>
      <w:r w:rsidR="00E14D26">
        <w:rPr>
          <w:rFonts w:eastAsia="맑은 고딕" w:hint="eastAsia"/>
          <w:lang w:eastAsia="ko-KR"/>
        </w:rPr>
        <w:t>,</w:t>
      </w:r>
      <w:r w:rsidRPr="00880B77">
        <w:rPr>
          <w:rFonts w:eastAsia="맑은 고딕"/>
          <w:lang w:eastAsia="ko-KR"/>
        </w:rPr>
        <w:t xml:space="preserve"> Nokia, Alcatel-Lucent Shanghai Bell</w:t>
      </w:r>
      <w:r w:rsidR="0011681F">
        <w:rPr>
          <w:rFonts w:eastAsia="맑은 고딕" w:hint="eastAsia"/>
          <w:lang w:eastAsia="ko-KR"/>
        </w:rPr>
        <w:t xml:space="preserve"> </w:t>
      </w:r>
    </w:p>
    <w:p w:rsidR="00B87538" w:rsidRDefault="00AC105F" w:rsidP="00AC105F">
      <w:pPr>
        <w:numPr>
          <w:ilvl w:val="0"/>
          <w:numId w:val="11"/>
        </w:numPr>
        <w:ind w:left="426" w:hanging="426"/>
        <w:jc w:val="both"/>
        <w:rPr>
          <w:rFonts w:eastAsia="맑은 고딕"/>
          <w:lang w:eastAsia="ko-KR"/>
        </w:rPr>
      </w:pPr>
      <w:r w:rsidRPr="00AC105F">
        <w:rPr>
          <w:rFonts w:eastAsia="맑은 고딕"/>
          <w:lang w:eastAsia="ko-KR"/>
        </w:rPr>
        <w:t>RP-170828 New SID on NR-based Access to Unlicensed Spectrum</w:t>
      </w:r>
    </w:p>
    <w:p w:rsidR="00BD5A47" w:rsidRDefault="00F32A7D" w:rsidP="00F32A7D">
      <w:pPr>
        <w:numPr>
          <w:ilvl w:val="0"/>
          <w:numId w:val="11"/>
        </w:numPr>
        <w:ind w:left="426" w:hanging="426"/>
        <w:jc w:val="both"/>
        <w:rPr>
          <w:rFonts w:eastAsia="맑은 고딕"/>
          <w:lang w:eastAsia="ko-KR"/>
        </w:rPr>
      </w:pPr>
      <w:r>
        <w:rPr>
          <w:rFonts w:eastAsia="맑은 고딕"/>
          <w:lang w:eastAsia="ko-KR"/>
        </w:rPr>
        <w:t>R2-170957</w:t>
      </w:r>
      <w:r>
        <w:rPr>
          <w:rFonts w:eastAsia="맑은 고딕" w:hint="eastAsia"/>
          <w:lang w:eastAsia="ko-KR"/>
        </w:rPr>
        <w:t xml:space="preserve">7 </w:t>
      </w:r>
      <w:r w:rsidR="00D859A3" w:rsidRPr="00D859A3">
        <w:rPr>
          <w:rFonts w:eastAsia="맑은 고딕"/>
          <w:lang w:eastAsia="ko-KR"/>
        </w:rPr>
        <w:t>Needs of Fast Carrier Switch in NR</w:t>
      </w:r>
      <w:r w:rsidR="0011681F">
        <w:rPr>
          <w:rFonts w:eastAsia="맑은 고딕" w:hint="eastAsia"/>
          <w:lang w:eastAsia="ko-KR"/>
        </w:rPr>
        <w:t xml:space="preserve">, Samsung </w:t>
      </w:r>
    </w:p>
    <w:p w:rsidR="005D1743" w:rsidRPr="00EC15E4" w:rsidRDefault="005D1743" w:rsidP="00D24702">
      <w:pPr>
        <w:outlineLvl w:val="0"/>
        <w:rPr>
          <w:rFonts w:eastAsia="맑은 고딕"/>
          <w:lang w:eastAsia="ko-KR"/>
        </w:rPr>
      </w:pPr>
    </w:p>
    <w:sectPr w:rsidR="005D1743" w:rsidRPr="00EC15E4"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5EB" w:rsidRPr="008C651D" w:rsidRDefault="006345EB" w:rsidP="00C24254">
      <w:pPr>
        <w:spacing w:after="0"/>
        <w:rPr>
          <w:rFonts w:ascii="Arial" w:eastAsia="SimSun" w:hAnsi="Arial" w:cs="Arial"/>
          <w:color w:val="0000FF"/>
          <w:kern w:val="2"/>
          <w:lang w:val="en-US" w:eastAsia="zh-CN"/>
        </w:rPr>
      </w:pPr>
      <w:r>
        <w:separator/>
      </w:r>
    </w:p>
  </w:endnote>
  <w:endnote w:type="continuationSeparator" w:id="0">
    <w:p w:rsidR="006345EB" w:rsidRPr="008C651D" w:rsidRDefault="006345E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5EB" w:rsidRPr="008C651D" w:rsidRDefault="006345EB" w:rsidP="00C24254">
      <w:pPr>
        <w:spacing w:after="0"/>
        <w:rPr>
          <w:rFonts w:ascii="Arial" w:eastAsia="SimSun" w:hAnsi="Arial" w:cs="Arial"/>
          <w:color w:val="0000FF"/>
          <w:kern w:val="2"/>
          <w:lang w:val="en-US" w:eastAsia="zh-CN"/>
        </w:rPr>
      </w:pPr>
      <w:r>
        <w:separator/>
      </w:r>
    </w:p>
  </w:footnote>
  <w:footnote w:type="continuationSeparator" w:id="0">
    <w:p w:rsidR="006345EB" w:rsidRPr="008C651D" w:rsidRDefault="006345E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1A"/>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603B"/>
    <w:rsid w:val="0002766E"/>
    <w:rsid w:val="0003152E"/>
    <w:rsid w:val="00031B21"/>
    <w:rsid w:val="00031C89"/>
    <w:rsid w:val="00032672"/>
    <w:rsid w:val="00032D3C"/>
    <w:rsid w:val="000349F8"/>
    <w:rsid w:val="00034A8D"/>
    <w:rsid w:val="0003505B"/>
    <w:rsid w:val="00035225"/>
    <w:rsid w:val="00035705"/>
    <w:rsid w:val="00035835"/>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88A"/>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254"/>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E88"/>
    <w:rsid w:val="000A62CE"/>
    <w:rsid w:val="000A63A0"/>
    <w:rsid w:val="000A6D57"/>
    <w:rsid w:val="000A6F69"/>
    <w:rsid w:val="000A7499"/>
    <w:rsid w:val="000A7E7B"/>
    <w:rsid w:val="000B0FF4"/>
    <w:rsid w:val="000B10DF"/>
    <w:rsid w:val="000B1C74"/>
    <w:rsid w:val="000B20B5"/>
    <w:rsid w:val="000B3157"/>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1ED1"/>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1F"/>
    <w:rsid w:val="001168BC"/>
    <w:rsid w:val="00116FEA"/>
    <w:rsid w:val="0011710B"/>
    <w:rsid w:val="00117410"/>
    <w:rsid w:val="001177AB"/>
    <w:rsid w:val="00117EB4"/>
    <w:rsid w:val="00120DDE"/>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3B6B"/>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A3F"/>
    <w:rsid w:val="001900EC"/>
    <w:rsid w:val="001929F9"/>
    <w:rsid w:val="00193A5E"/>
    <w:rsid w:val="00194A37"/>
    <w:rsid w:val="00194AF6"/>
    <w:rsid w:val="00194EA7"/>
    <w:rsid w:val="00194F72"/>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2697"/>
    <w:rsid w:val="002629F4"/>
    <w:rsid w:val="00262BBD"/>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577"/>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9D4"/>
    <w:rsid w:val="003221C7"/>
    <w:rsid w:val="00322D29"/>
    <w:rsid w:val="00322DEC"/>
    <w:rsid w:val="003232CF"/>
    <w:rsid w:val="00323677"/>
    <w:rsid w:val="003252A9"/>
    <w:rsid w:val="003259F0"/>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298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B0C"/>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7E"/>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21B"/>
    <w:rsid w:val="00445F37"/>
    <w:rsid w:val="0044600F"/>
    <w:rsid w:val="004471F5"/>
    <w:rsid w:val="004472F2"/>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2DF"/>
    <w:rsid w:val="004645BD"/>
    <w:rsid w:val="0046487C"/>
    <w:rsid w:val="00464A0B"/>
    <w:rsid w:val="00464CDD"/>
    <w:rsid w:val="00465923"/>
    <w:rsid w:val="00465B3F"/>
    <w:rsid w:val="00466477"/>
    <w:rsid w:val="0046684F"/>
    <w:rsid w:val="00470519"/>
    <w:rsid w:val="004708D7"/>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38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062"/>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623"/>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31D"/>
    <w:rsid w:val="005243BA"/>
    <w:rsid w:val="00524649"/>
    <w:rsid w:val="00524C58"/>
    <w:rsid w:val="00524C5C"/>
    <w:rsid w:val="00525B2E"/>
    <w:rsid w:val="0052627E"/>
    <w:rsid w:val="00526A12"/>
    <w:rsid w:val="00526E19"/>
    <w:rsid w:val="00526F6A"/>
    <w:rsid w:val="0052794C"/>
    <w:rsid w:val="00527A08"/>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20E1"/>
    <w:rsid w:val="005927EC"/>
    <w:rsid w:val="005937E4"/>
    <w:rsid w:val="005938F9"/>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2D8"/>
    <w:rsid w:val="005B25DF"/>
    <w:rsid w:val="005B2CC5"/>
    <w:rsid w:val="005B2F5A"/>
    <w:rsid w:val="005B3245"/>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1A"/>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07FD0"/>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5EB"/>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963"/>
    <w:rsid w:val="00640A49"/>
    <w:rsid w:val="00640DE7"/>
    <w:rsid w:val="0064147F"/>
    <w:rsid w:val="00641B05"/>
    <w:rsid w:val="00642387"/>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5BD4"/>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1E"/>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B6"/>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C3"/>
    <w:rsid w:val="007025FD"/>
    <w:rsid w:val="007032EF"/>
    <w:rsid w:val="00703439"/>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E2"/>
    <w:rsid w:val="0072380F"/>
    <w:rsid w:val="007239DF"/>
    <w:rsid w:val="00723BBA"/>
    <w:rsid w:val="00723F98"/>
    <w:rsid w:val="00724771"/>
    <w:rsid w:val="00726620"/>
    <w:rsid w:val="007267E9"/>
    <w:rsid w:val="007277F8"/>
    <w:rsid w:val="0072784B"/>
    <w:rsid w:val="0073025A"/>
    <w:rsid w:val="00730452"/>
    <w:rsid w:val="00730A33"/>
    <w:rsid w:val="00730A6E"/>
    <w:rsid w:val="00730C94"/>
    <w:rsid w:val="00730FED"/>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2C3"/>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542"/>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47D09"/>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22A"/>
    <w:rsid w:val="008948CF"/>
    <w:rsid w:val="00894934"/>
    <w:rsid w:val="00894B32"/>
    <w:rsid w:val="00895BDE"/>
    <w:rsid w:val="00895D1A"/>
    <w:rsid w:val="00895F94"/>
    <w:rsid w:val="00896209"/>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2A4C"/>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986"/>
    <w:rsid w:val="009D6C68"/>
    <w:rsid w:val="009D766E"/>
    <w:rsid w:val="009D7730"/>
    <w:rsid w:val="009D7C87"/>
    <w:rsid w:val="009E0F35"/>
    <w:rsid w:val="009E1835"/>
    <w:rsid w:val="009E2416"/>
    <w:rsid w:val="009E281D"/>
    <w:rsid w:val="009E2967"/>
    <w:rsid w:val="009E2A99"/>
    <w:rsid w:val="009E2B6F"/>
    <w:rsid w:val="009E3478"/>
    <w:rsid w:val="009E3556"/>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6128"/>
    <w:rsid w:val="00A3777D"/>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10A"/>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15D6"/>
    <w:rsid w:val="00A921A0"/>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9F9"/>
    <w:rsid w:val="00AB4D1D"/>
    <w:rsid w:val="00AB548E"/>
    <w:rsid w:val="00AB6000"/>
    <w:rsid w:val="00AB6262"/>
    <w:rsid w:val="00AB6725"/>
    <w:rsid w:val="00AB6B3E"/>
    <w:rsid w:val="00AB6D52"/>
    <w:rsid w:val="00AB7941"/>
    <w:rsid w:val="00AB7E2E"/>
    <w:rsid w:val="00AB7EC2"/>
    <w:rsid w:val="00AC0208"/>
    <w:rsid w:val="00AC0AE6"/>
    <w:rsid w:val="00AC1009"/>
    <w:rsid w:val="00AC105F"/>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D9B"/>
    <w:rsid w:val="00B06EE7"/>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0EF"/>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538"/>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60A7"/>
    <w:rsid w:val="00BC60EC"/>
    <w:rsid w:val="00BC61A0"/>
    <w:rsid w:val="00BC6C31"/>
    <w:rsid w:val="00BC6D95"/>
    <w:rsid w:val="00BC7432"/>
    <w:rsid w:val="00BC7FD4"/>
    <w:rsid w:val="00BD0DFF"/>
    <w:rsid w:val="00BD1F79"/>
    <w:rsid w:val="00BD221E"/>
    <w:rsid w:val="00BD34CD"/>
    <w:rsid w:val="00BD34DA"/>
    <w:rsid w:val="00BD37EF"/>
    <w:rsid w:val="00BD398F"/>
    <w:rsid w:val="00BD4167"/>
    <w:rsid w:val="00BD42FC"/>
    <w:rsid w:val="00BD48FE"/>
    <w:rsid w:val="00BD4F41"/>
    <w:rsid w:val="00BD5A47"/>
    <w:rsid w:val="00BD5B4B"/>
    <w:rsid w:val="00BD5D78"/>
    <w:rsid w:val="00BD6185"/>
    <w:rsid w:val="00BD6D1F"/>
    <w:rsid w:val="00BD6DB6"/>
    <w:rsid w:val="00BD6E8E"/>
    <w:rsid w:val="00BD6F64"/>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0B4"/>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1FD"/>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9A3"/>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1C3A"/>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4D26"/>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D8C"/>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055"/>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61E"/>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2A7D"/>
    <w:rsid w:val="00F33035"/>
    <w:rsid w:val="00F338C5"/>
    <w:rsid w:val="00F34158"/>
    <w:rsid w:val="00F34354"/>
    <w:rsid w:val="00F3498D"/>
    <w:rsid w:val="00F34A87"/>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483"/>
    <w:rsid w:val="00F479A2"/>
    <w:rsid w:val="00F501FF"/>
    <w:rsid w:val="00F50EBE"/>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13"/>
    <w:rsid w:val="00FB2EFA"/>
    <w:rsid w:val="00FB3219"/>
    <w:rsid w:val="00FB3963"/>
    <w:rsid w:val="00FB39FF"/>
    <w:rsid w:val="00FB46A2"/>
    <w:rsid w:val="00FB5D29"/>
    <w:rsid w:val="00FB5EF8"/>
    <w:rsid w:val="00FB63E1"/>
    <w:rsid w:val="00FB6B22"/>
    <w:rsid w:val="00FB72D7"/>
    <w:rsid w:val="00FB74A5"/>
    <w:rsid w:val="00FB75E2"/>
    <w:rsid w:val="00FC072C"/>
    <w:rsid w:val="00FC1BAA"/>
    <w:rsid w:val="00FC1C4B"/>
    <w:rsid w:val="00FC2916"/>
    <w:rsid w:val="00FC2BA3"/>
    <w:rsid w:val="00FC30B9"/>
    <w:rsid w:val="00FC36BE"/>
    <w:rsid w:val="00FC3F9C"/>
    <w:rsid w:val="00FC435B"/>
    <w:rsid w:val="00FC444C"/>
    <w:rsid w:val="00FC4666"/>
    <w:rsid w:val="00FC5B70"/>
    <w:rsid w:val="00FC61DD"/>
    <w:rsid w:val="00FC6945"/>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88119119">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2117099">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225B4-D633-4165-BCB4-129E4A48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1437</Words>
  <Characters>8194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44</cp:revision>
  <cp:lastPrinted>2016-09-30T10:25:00Z</cp:lastPrinted>
  <dcterms:created xsi:type="dcterms:W3CDTF">2017-06-08T11:35:00Z</dcterms:created>
  <dcterms:modified xsi:type="dcterms:W3CDTF">2017-11-17T04:50:00Z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